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5541" w14:textId="77777777" w:rsidR="00C87AD4" w:rsidRDefault="00C87AD4" w:rsidP="0085077F">
      <w:pPr>
        <w:spacing w:after="0"/>
        <w:jc w:val="center"/>
        <w:rPr>
          <w:rFonts w:ascii="Times New Roman" w:hAnsi="Times New Roman" w:cs="Times New Roman"/>
          <w:b/>
          <w:lang w:val="en-US"/>
        </w:rPr>
      </w:pPr>
    </w:p>
    <w:p w14:paraId="52526C75" w14:textId="77777777" w:rsidR="00C87AD4" w:rsidRDefault="00C87AD4" w:rsidP="0085077F">
      <w:pPr>
        <w:spacing w:after="0"/>
        <w:jc w:val="center"/>
        <w:rPr>
          <w:rFonts w:ascii="Times New Roman" w:hAnsi="Times New Roman" w:cs="Times New Roman"/>
          <w:b/>
          <w:lang w:val="en-US"/>
        </w:rPr>
      </w:pPr>
    </w:p>
    <w:p w14:paraId="3A48CDF9" w14:textId="754CE5AF" w:rsidR="007242B2" w:rsidRPr="007242B2" w:rsidRDefault="007242B2" w:rsidP="0085077F">
      <w:pPr>
        <w:spacing w:after="0"/>
        <w:jc w:val="center"/>
        <w:rPr>
          <w:rFonts w:ascii="Times New Roman" w:hAnsi="Times New Roman" w:cs="Times New Roman"/>
          <w:b/>
          <w:lang w:val="it-IT"/>
        </w:rPr>
      </w:pPr>
      <w:r w:rsidRPr="007242B2">
        <w:rPr>
          <w:rFonts w:ascii="Times New Roman" w:hAnsi="Times New Roman" w:cs="Times New Roman"/>
          <w:b/>
          <w:lang w:val="it-IT"/>
        </w:rPr>
        <w:t>RIFERIMENTO: APPROCCIO RIPARATIVO ALLA GIUSTIZIA MINORILE: MODELLO SOCIO-EDUCATIVO DI REIN</w:t>
      </w:r>
      <w:r>
        <w:rPr>
          <w:rFonts w:ascii="Times New Roman" w:hAnsi="Times New Roman" w:cs="Times New Roman"/>
          <w:b/>
          <w:lang w:val="it-IT"/>
        </w:rPr>
        <w:t>TEGRAZIONE</w:t>
      </w:r>
      <w:r w:rsidRPr="007242B2">
        <w:rPr>
          <w:rFonts w:ascii="Times New Roman" w:hAnsi="Times New Roman" w:cs="Times New Roman"/>
          <w:b/>
          <w:lang w:val="it-IT"/>
        </w:rPr>
        <w:t xml:space="preserve"> E MISURE ALTERNATIVE ALLA DETENZIONE</w:t>
      </w:r>
      <w:r w:rsidR="003F488D">
        <w:rPr>
          <w:rFonts w:ascii="Times New Roman" w:hAnsi="Times New Roman" w:cs="Times New Roman"/>
          <w:b/>
          <w:lang w:val="it-IT"/>
        </w:rPr>
        <w:t xml:space="preserve"> – AID 011925</w:t>
      </w:r>
    </w:p>
    <w:p w14:paraId="3A7721CA" w14:textId="77777777" w:rsidR="0085077F" w:rsidRPr="007242B2" w:rsidRDefault="0085077F" w:rsidP="0085077F">
      <w:pPr>
        <w:spacing w:after="0"/>
        <w:jc w:val="center"/>
        <w:rPr>
          <w:rFonts w:ascii="Times New Roman" w:hAnsi="Times New Roman" w:cs="Times New Roman"/>
          <w:b/>
          <w:lang w:val="it-IT"/>
        </w:rPr>
      </w:pPr>
    </w:p>
    <w:p w14:paraId="420A124A" w14:textId="642D6DDD" w:rsidR="00B87425" w:rsidRPr="007242B2" w:rsidRDefault="00B87425" w:rsidP="00B87425">
      <w:pPr>
        <w:spacing w:after="0"/>
        <w:jc w:val="center"/>
        <w:rPr>
          <w:rFonts w:ascii="Times New Roman" w:hAnsi="Times New Roman" w:cs="Times New Roman"/>
          <w:lang w:val="it-IT"/>
        </w:rPr>
      </w:pPr>
      <w:r w:rsidRPr="007242B2">
        <w:rPr>
          <w:rFonts w:ascii="Times New Roman" w:hAnsi="Times New Roman" w:cs="Times New Roman"/>
          <w:lang w:val="it-IT"/>
        </w:rPr>
        <w:t xml:space="preserve"> </w:t>
      </w:r>
      <w:r w:rsidR="007242B2" w:rsidRPr="007242B2">
        <w:rPr>
          <w:rFonts w:ascii="Times New Roman" w:hAnsi="Times New Roman" w:cs="Times New Roman"/>
          <w:b/>
          <w:bCs/>
          <w:lang w:val="it-IT"/>
        </w:rPr>
        <w:t>AUTORITÀ CONTRA</w:t>
      </w:r>
      <w:r w:rsidR="007242B2">
        <w:rPr>
          <w:rFonts w:ascii="Times New Roman" w:hAnsi="Times New Roman" w:cs="Times New Roman"/>
          <w:b/>
          <w:bCs/>
          <w:lang w:val="it-IT"/>
        </w:rPr>
        <w:t>ENTE</w:t>
      </w:r>
      <w:r w:rsidR="007242B2" w:rsidRPr="007242B2">
        <w:rPr>
          <w:rFonts w:ascii="Times New Roman" w:hAnsi="Times New Roman" w:cs="Times New Roman"/>
          <w:b/>
          <w:bCs/>
          <w:lang w:val="it-IT"/>
        </w:rPr>
        <w:t xml:space="preserve">: </w:t>
      </w:r>
      <w:r w:rsidR="007242B2" w:rsidRPr="007242B2">
        <w:rPr>
          <w:rFonts w:ascii="Times New Roman" w:hAnsi="Times New Roman" w:cs="Times New Roman"/>
          <w:bCs/>
          <w:lang w:val="it-IT"/>
        </w:rPr>
        <w:t>Agenzia Italiana per la Cooperazione allo Sviluppo</w:t>
      </w:r>
      <w:r w:rsidRPr="007242B2">
        <w:rPr>
          <w:rFonts w:ascii="Times New Roman" w:hAnsi="Times New Roman" w:cs="Times New Roman"/>
          <w:lang w:val="it-IT"/>
        </w:rPr>
        <w:t xml:space="preserve"> (AICS – Cairo)</w:t>
      </w:r>
    </w:p>
    <w:p w14:paraId="5A5AD902" w14:textId="59B0027C" w:rsidR="00B87425" w:rsidRPr="007242B2" w:rsidRDefault="00B87425" w:rsidP="00B87425">
      <w:pPr>
        <w:spacing w:after="0"/>
        <w:rPr>
          <w:rFonts w:ascii="Times New Roman" w:hAnsi="Times New Roman" w:cs="Times New Roman"/>
          <w:lang w:val="it-IT"/>
        </w:rPr>
      </w:pPr>
    </w:p>
    <w:p w14:paraId="505C4668" w14:textId="77777777" w:rsidR="00060C99" w:rsidRPr="007242B2" w:rsidRDefault="00060C99" w:rsidP="00B87425">
      <w:pPr>
        <w:spacing w:after="0"/>
        <w:rPr>
          <w:rFonts w:ascii="Times New Roman" w:hAnsi="Times New Roman" w:cs="Times New Roman"/>
          <w:lang w:val="it-IT"/>
        </w:rPr>
      </w:pPr>
    </w:p>
    <w:p w14:paraId="305215A6" w14:textId="77777777" w:rsidR="007242B2" w:rsidRPr="007242B2" w:rsidRDefault="007242B2" w:rsidP="007242B2">
      <w:pPr>
        <w:spacing w:after="0"/>
        <w:jc w:val="center"/>
        <w:rPr>
          <w:rFonts w:ascii="Times New Roman" w:hAnsi="Times New Roman" w:cs="Times New Roman"/>
          <w:lang w:val="it-IT"/>
        </w:rPr>
      </w:pPr>
      <w:r w:rsidRPr="007242B2">
        <w:rPr>
          <w:rFonts w:ascii="Times New Roman" w:hAnsi="Times New Roman" w:cs="Times New Roman"/>
          <w:lang w:val="it-IT"/>
        </w:rPr>
        <w:t xml:space="preserve">INVITO A MANIFESTARE INTERESSE PER </w:t>
      </w:r>
    </w:p>
    <w:p w14:paraId="58154BA2" w14:textId="1EA5D563" w:rsidR="007242B2" w:rsidRPr="00694746" w:rsidRDefault="00694746" w:rsidP="007242B2">
      <w:pPr>
        <w:spacing w:after="0"/>
        <w:jc w:val="center"/>
        <w:rPr>
          <w:rFonts w:ascii="Times New Roman" w:hAnsi="Times New Roman" w:cs="Times New Roman"/>
          <w:b/>
          <w:u w:val="single"/>
          <w:lang w:val="it-IT"/>
        </w:rPr>
      </w:pPr>
      <w:r w:rsidRPr="00694746">
        <w:rPr>
          <w:rFonts w:ascii="Times New Roman" w:hAnsi="Times New Roman" w:cs="Times New Roman"/>
          <w:b/>
          <w:u w:val="single"/>
          <w:lang w:val="it-IT"/>
        </w:rPr>
        <w:t>UN’AGENZIA</w:t>
      </w:r>
      <w:r w:rsidR="007242B2" w:rsidRPr="00694746">
        <w:rPr>
          <w:rFonts w:ascii="Times New Roman" w:hAnsi="Times New Roman" w:cs="Times New Roman"/>
          <w:b/>
          <w:u w:val="single"/>
          <w:lang w:val="it-IT"/>
        </w:rPr>
        <w:t xml:space="preserve"> </w:t>
      </w:r>
      <w:r w:rsidRPr="00694746">
        <w:rPr>
          <w:rFonts w:ascii="Times New Roman" w:hAnsi="Times New Roman" w:cs="Times New Roman"/>
          <w:b/>
          <w:u w:val="single"/>
          <w:lang w:val="it-IT"/>
        </w:rPr>
        <w:t xml:space="preserve">VIAGGI CHE PRENDA IN CARICO </w:t>
      </w:r>
      <w:r w:rsidR="007242B2" w:rsidRPr="00694746">
        <w:rPr>
          <w:rFonts w:ascii="Times New Roman" w:hAnsi="Times New Roman" w:cs="Times New Roman"/>
          <w:b/>
          <w:u w:val="single"/>
          <w:lang w:val="it-IT"/>
        </w:rPr>
        <w:t>L</w:t>
      </w:r>
      <w:r w:rsidRPr="00694746">
        <w:rPr>
          <w:rFonts w:ascii="Times New Roman" w:hAnsi="Times New Roman" w:cs="Times New Roman"/>
          <w:b/>
          <w:u w:val="single"/>
          <w:lang w:val="it-IT"/>
        </w:rPr>
        <w:t>’ORGANIZZAZIONE ED IL SUPPORTO ORGANIZZATIVO DELLA VISIT</w:t>
      </w:r>
      <w:r w:rsidR="007242B2" w:rsidRPr="00694746">
        <w:rPr>
          <w:rFonts w:ascii="Times New Roman" w:hAnsi="Times New Roman" w:cs="Times New Roman"/>
          <w:b/>
          <w:u w:val="single"/>
          <w:lang w:val="it-IT"/>
        </w:rPr>
        <w:t xml:space="preserve">A </w:t>
      </w:r>
      <w:r w:rsidRPr="00694746">
        <w:rPr>
          <w:rFonts w:ascii="Times New Roman" w:hAnsi="Times New Roman" w:cs="Times New Roman"/>
          <w:b/>
          <w:u w:val="single"/>
          <w:lang w:val="it-IT"/>
        </w:rPr>
        <w:t>IN ITALIA DI ESPERTI EGIZIANI</w:t>
      </w:r>
      <w:r w:rsidR="00836142">
        <w:rPr>
          <w:rFonts w:ascii="Times New Roman" w:hAnsi="Times New Roman" w:cs="Times New Roman"/>
          <w:b/>
          <w:u w:val="single"/>
          <w:lang w:val="it-IT"/>
        </w:rPr>
        <w:t xml:space="preserve"> – AID 011925</w:t>
      </w:r>
      <w:r w:rsidR="007242B2" w:rsidRPr="00694746">
        <w:rPr>
          <w:rFonts w:ascii="Times New Roman" w:hAnsi="Times New Roman" w:cs="Times New Roman"/>
          <w:b/>
          <w:u w:val="single"/>
          <w:lang w:val="it-IT"/>
        </w:rPr>
        <w:t xml:space="preserve">  </w:t>
      </w:r>
    </w:p>
    <w:p w14:paraId="736B4619" w14:textId="041463E8" w:rsidR="00694746" w:rsidRPr="00FD5607" w:rsidRDefault="007242B2" w:rsidP="007242B2">
      <w:pPr>
        <w:spacing w:after="0"/>
        <w:jc w:val="center"/>
        <w:rPr>
          <w:rFonts w:ascii="Times New Roman" w:hAnsi="Times New Roman" w:cs="Times New Roman"/>
          <w:b/>
          <w:u w:val="single"/>
          <w:lang w:val="it-IT"/>
        </w:rPr>
      </w:pPr>
      <w:r w:rsidRPr="00FD5607">
        <w:rPr>
          <w:rFonts w:ascii="Times New Roman" w:hAnsi="Times New Roman" w:cs="Times New Roman"/>
          <w:b/>
          <w:u w:val="single"/>
          <w:lang w:val="it-IT"/>
        </w:rPr>
        <w:t>COME DA GUIDA PRA</w:t>
      </w:r>
      <w:r w:rsidR="00694746" w:rsidRPr="00FD5607">
        <w:rPr>
          <w:rFonts w:ascii="Times New Roman" w:hAnsi="Times New Roman" w:cs="Times New Roman"/>
          <w:b/>
          <w:u w:val="single"/>
          <w:lang w:val="it-IT"/>
        </w:rPr>
        <w:t>G</w:t>
      </w:r>
      <w:r w:rsidRPr="00FD5607">
        <w:rPr>
          <w:rFonts w:ascii="Times New Roman" w:hAnsi="Times New Roman" w:cs="Times New Roman"/>
          <w:b/>
          <w:u w:val="single"/>
          <w:lang w:val="it-IT"/>
        </w:rPr>
        <w:t xml:space="preserve"> DELL'UE </w:t>
      </w:r>
    </w:p>
    <w:p w14:paraId="4C299428" w14:textId="77777777" w:rsidR="00B87425" w:rsidRPr="00FD5607" w:rsidRDefault="00B87425" w:rsidP="00B87425">
      <w:pPr>
        <w:spacing w:after="0"/>
        <w:jc w:val="both"/>
        <w:rPr>
          <w:rFonts w:ascii="Times New Roman" w:hAnsi="Times New Roman" w:cs="Times New Roman"/>
          <w:lang w:val="it-IT"/>
        </w:rPr>
      </w:pPr>
    </w:p>
    <w:p w14:paraId="3829C144" w14:textId="77777777" w:rsidR="00694746" w:rsidRPr="00694746" w:rsidRDefault="00694746" w:rsidP="00694746">
      <w:pPr>
        <w:spacing w:before="0" w:after="0" w:line="259" w:lineRule="auto"/>
        <w:jc w:val="both"/>
        <w:rPr>
          <w:rFonts w:ascii="Times New Roman" w:hAnsi="Times New Roman" w:cs="Times New Roman"/>
          <w:u w:val="single"/>
          <w:lang w:val="it-IT"/>
        </w:rPr>
      </w:pPr>
      <w:r w:rsidRPr="00694746">
        <w:rPr>
          <w:rFonts w:ascii="Times New Roman" w:hAnsi="Times New Roman" w:cs="Times New Roman"/>
          <w:u w:val="single"/>
          <w:lang w:val="it-IT"/>
        </w:rPr>
        <w:t>ARTICOLO 1 - DESCRIZIONE DEL PROGETTO</w:t>
      </w:r>
    </w:p>
    <w:p w14:paraId="2EA82B88" w14:textId="4A0CE030" w:rsidR="00694746" w:rsidRPr="00694746" w:rsidRDefault="00694746" w:rsidP="00694746">
      <w:pPr>
        <w:pStyle w:val="ListParagraph"/>
        <w:numPr>
          <w:ilvl w:val="1"/>
          <w:numId w:val="44"/>
        </w:numPr>
        <w:spacing w:after="0" w:line="259" w:lineRule="auto"/>
        <w:jc w:val="both"/>
        <w:rPr>
          <w:rFonts w:ascii="Times New Roman" w:hAnsi="Times New Roman" w:cs="Times New Roman"/>
          <w:lang w:val="it-IT"/>
        </w:rPr>
      </w:pPr>
      <w:r w:rsidRPr="00694746">
        <w:rPr>
          <w:rFonts w:ascii="Times New Roman" w:hAnsi="Times New Roman" w:cs="Times New Roman"/>
          <w:lang w:val="it-IT"/>
        </w:rPr>
        <w:t>Il progetto intende contribuire a migliorare le condizioni di vita dei bambini e degli adolescenti in conflitto con la legge attraverso l'applicazione della Convenzione delle Nazioni Unite sui diritti dell'infanzia e della legge egiziana sui minori. L'azione si concentra sulla promozione dell'uso di misure alternative alla detenzione, della diversione e della giustizia riparativa e dei programmi di reinserimento sociale/educativo per i bambini detenuti negli istituti di accoglienza.</w:t>
      </w:r>
    </w:p>
    <w:p w14:paraId="0C32864A" w14:textId="045B1EBC" w:rsidR="00694746" w:rsidRPr="00694746" w:rsidRDefault="00694746" w:rsidP="00694746">
      <w:pPr>
        <w:pStyle w:val="ListParagraph"/>
        <w:numPr>
          <w:ilvl w:val="1"/>
          <w:numId w:val="44"/>
        </w:numPr>
        <w:spacing w:after="0" w:line="259" w:lineRule="auto"/>
        <w:jc w:val="both"/>
        <w:rPr>
          <w:rFonts w:ascii="Times New Roman" w:hAnsi="Times New Roman" w:cs="Times New Roman"/>
          <w:lang w:val="it-IT"/>
        </w:rPr>
      </w:pPr>
      <w:r w:rsidRPr="00694746">
        <w:rPr>
          <w:rFonts w:ascii="Times New Roman" w:hAnsi="Times New Roman" w:cs="Times New Roman"/>
          <w:lang w:val="it-IT"/>
        </w:rPr>
        <w:t>L'iniziativa prevede tre componenti, che coinvolgono tutte le autorità nazionali del sistema di giustizia minorile, in particolare il Ministero egiziano della Solidarietà sociale e l</w:t>
      </w:r>
      <w:r>
        <w:rPr>
          <w:rFonts w:ascii="Times New Roman" w:hAnsi="Times New Roman" w:cs="Times New Roman"/>
          <w:lang w:val="it-IT"/>
        </w:rPr>
        <w:t xml:space="preserve">’ufficio del </w:t>
      </w:r>
      <w:r w:rsidRPr="00694746">
        <w:rPr>
          <w:rFonts w:ascii="Times New Roman" w:hAnsi="Times New Roman" w:cs="Times New Roman"/>
          <w:lang w:val="it-IT"/>
        </w:rPr>
        <w:t>P</w:t>
      </w:r>
      <w:r>
        <w:rPr>
          <w:rFonts w:ascii="Times New Roman" w:hAnsi="Times New Roman" w:cs="Times New Roman"/>
          <w:lang w:val="it-IT"/>
        </w:rPr>
        <w:t>ubblico Ministero</w:t>
      </w:r>
      <w:r w:rsidRPr="00694746">
        <w:rPr>
          <w:rFonts w:ascii="Times New Roman" w:hAnsi="Times New Roman" w:cs="Times New Roman"/>
          <w:lang w:val="it-IT"/>
        </w:rPr>
        <w:t xml:space="preserve">. </w:t>
      </w:r>
    </w:p>
    <w:p w14:paraId="5A89C13F" w14:textId="00E0F596" w:rsidR="000762E4" w:rsidRPr="00932C93" w:rsidRDefault="00694746" w:rsidP="001D5B2D">
      <w:pPr>
        <w:pStyle w:val="ListParagraph"/>
        <w:numPr>
          <w:ilvl w:val="1"/>
          <w:numId w:val="44"/>
        </w:numPr>
        <w:spacing w:after="0" w:line="259" w:lineRule="auto"/>
        <w:jc w:val="both"/>
        <w:rPr>
          <w:rFonts w:ascii="Times New Roman" w:hAnsi="Times New Roman" w:cs="Times New Roman"/>
          <w:lang w:val="it-IT"/>
        </w:rPr>
      </w:pPr>
      <w:r w:rsidRPr="00932C93">
        <w:rPr>
          <w:rFonts w:ascii="Times New Roman" w:hAnsi="Times New Roman" w:cs="Times New Roman"/>
          <w:lang w:val="it-IT"/>
        </w:rPr>
        <w:t>Le prime due componenti sono attuate dall'UNICEF</w:t>
      </w:r>
      <w:r w:rsidR="00932C93">
        <w:rPr>
          <w:rFonts w:ascii="Times New Roman" w:hAnsi="Times New Roman" w:cs="Times New Roman"/>
          <w:lang w:val="it-IT"/>
        </w:rPr>
        <w:t>, mentre l</w:t>
      </w:r>
      <w:r w:rsidR="000762E4" w:rsidRPr="00932C93">
        <w:rPr>
          <w:rFonts w:ascii="Times New Roman" w:hAnsi="Times New Roman" w:cs="Times New Roman"/>
          <w:lang w:val="it-IT"/>
        </w:rPr>
        <w:t>a terza componente è implementata direttamente dall'AICS</w:t>
      </w:r>
      <w:r w:rsidR="00932C93">
        <w:rPr>
          <w:rFonts w:ascii="Times New Roman" w:hAnsi="Times New Roman" w:cs="Times New Roman"/>
          <w:lang w:val="it-IT"/>
        </w:rPr>
        <w:t xml:space="preserve"> il Cairo e</w:t>
      </w:r>
      <w:r w:rsidR="000762E4" w:rsidRPr="00932C93">
        <w:rPr>
          <w:rFonts w:ascii="Times New Roman" w:hAnsi="Times New Roman" w:cs="Times New Roman"/>
          <w:lang w:val="it-IT"/>
        </w:rPr>
        <w:t xml:space="preserve"> mira a consolidare la capacità operativa e il coordinamento </w:t>
      </w:r>
      <w:proofErr w:type="spellStart"/>
      <w:r w:rsidR="000762E4" w:rsidRPr="00932C93">
        <w:rPr>
          <w:rFonts w:ascii="Times New Roman" w:hAnsi="Times New Roman" w:cs="Times New Roman"/>
          <w:lang w:val="it-IT"/>
        </w:rPr>
        <w:t>interistituzionale</w:t>
      </w:r>
      <w:proofErr w:type="spellEnd"/>
      <w:r w:rsidR="000762E4" w:rsidRPr="00932C93">
        <w:rPr>
          <w:rFonts w:ascii="Times New Roman" w:hAnsi="Times New Roman" w:cs="Times New Roman"/>
          <w:lang w:val="it-IT"/>
        </w:rPr>
        <w:t xml:space="preserve"> del sistema di giustizia minorile. Inoltre, attraverso questa componente, l'iniziativa mira a rafforzare le conoscenze e le competenze degli operatori del sistema giudiziario minorile </w:t>
      </w:r>
      <w:r w:rsidR="00932C93">
        <w:rPr>
          <w:rFonts w:ascii="Times New Roman" w:hAnsi="Times New Roman" w:cs="Times New Roman"/>
          <w:lang w:val="it-IT"/>
        </w:rPr>
        <w:t>attraverso la condivisione di buone prassi italiane in materia di giustizia minorile con gli esperti egiziani, in Egitto ed in Italia</w:t>
      </w:r>
      <w:r w:rsidR="000762E4" w:rsidRPr="00932C93">
        <w:rPr>
          <w:rFonts w:ascii="Times New Roman" w:hAnsi="Times New Roman" w:cs="Times New Roman"/>
          <w:lang w:val="it-IT"/>
        </w:rPr>
        <w:t>.</w:t>
      </w:r>
    </w:p>
    <w:p w14:paraId="42B95FCF" w14:textId="77777777" w:rsidR="00694746" w:rsidRPr="00694746" w:rsidRDefault="00694746" w:rsidP="00EC4475">
      <w:pPr>
        <w:spacing w:before="0" w:after="0" w:line="259" w:lineRule="auto"/>
        <w:jc w:val="both"/>
        <w:rPr>
          <w:rFonts w:ascii="Times New Roman" w:hAnsi="Times New Roman" w:cs="Times New Roman"/>
          <w:u w:val="single"/>
          <w:lang w:val="it-IT"/>
        </w:rPr>
      </w:pPr>
    </w:p>
    <w:p w14:paraId="2F4109DB" w14:textId="77777777" w:rsidR="00D606B9" w:rsidRPr="00D606B9" w:rsidRDefault="00B87425" w:rsidP="00D606B9">
      <w:pPr>
        <w:spacing w:before="0" w:after="0" w:line="259" w:lineRule="auto"/>
        <w:jc w:val="both"/>
        <w:rPr>
          <w:rFonts w:ascii="Times New Roman" w:hAnsi="Times New Roman" w:cs="Times New Roman"/>
          <w:u w:val="single"/>
          <w:lang w:val="it-IT"/>
        </w:rPr>
      </w:pPr>
      <w:r w:rsidRPr="00D606B9">
        <w:rPr>
          <w:rFonts w:ascii="Times New Roman" w:hAnsi="Times New Roman" w:cs="Times New Roman"/>
          <w:u w:val="single"/>
          <w:lang w:val="it-IT"/>
        </w:rPr>
        <w:t>ARTIC</w:t>
      </w:r>
      <w:r w:rsidR="00D606B9" w:rsidRPr="00D606B9">
        <w:rPr>
          <w:rFonts w:ascii="Times New Roman" w:hAnsi="Times New Roman" w:cs="Times New Roman"/>
          <w:u w:val="single"/>
          <w:lang w:val="it-IT"/>
        </w:rPr>
        <w:t>OLO</w:t>
      </w:r>
      <w:r w:rsidRPr="00D606B9">
        <w:rPr>
          <w:rFonts w:ascii="Times New Roman" w:hAnsi="Times New Roman" w:cs="Times New Roman"/>
          <w:u w:val="single"/>
          <w:lang w:val="it-IT"/>
        </w:rPr>
        <w:t xml:space="preserve"> 2 – </w:t>
      </w:r>
      <w:r w:rsidR="00D606B9" w:rsidRPr="00D606B9">
        <w:rPr>
          <w:rFonts w:ascii="Times New Roman" w:hAnsi="Times New Roman" w:cs="Times New Roman"/>
          <w:u w:val="single"/>
          <w:lang w:val="it-IT"/>
        </w:rPr>
        <w:t>SCOPI</w:t>
      </w:r>
    </w:p>
    <w:p w14:paraId="38744598" w14:textId="7CCA290A" w:rsidR="00B87425" w:rsidRPr="00D606B9" w:rsidRDefault="00D606B9" w:rsidP="00D606B9">
      <w:pPr>
        <w:spacing w:before="0" w:after="0" w:line="259" w:lineRule="auto"/>
        <w:jc w:val="both"/>
        <w:rPr>
          <w:rFonts w:ascii="Times New Roman" w:hAnsi="Times New Roman" w:cs="Times New Roman"/>
          <w:lang w:val="it-IT"/>
        </w:rPr>
      </w:pPr>
      <w:r w:rsidRPr="00D606B9">
        <w:rPr>
          <w:rFonts w:ascii="Times New Roman" w:hAnsi="Times New Roman" w:cs="Times New Roman"/>
          <w:lang w:val="it-IT"/>
        </w:rPr>
        <w:t>L'Agenzia Italiana per la Cooperazione allo Sviluppo (AICS) del Cairo, attraverso un fornitore di servizi,</w:t>
      </w:r>
      <w:r w:rsidR="00FD5607">
        <w:rPr>
          <w:rFonts w:ascii="Times New Roman" w:hAnsi="Times New Roman" w:cs="Times New Roman"/>
          <w:lang w:val="it-IT"/>
        </w:rPr>
        <w:t xml:space="preserve"> agenzia di viaggio,</w:t>
      </w:r>
      <w:r w:rsidRPr="00D606B9">
        <w:rPr>
          <w:rFonts w:ascii="Times New Roman" w:hAnsi="Times New Roman" w:cs="Times New Roman"/>
          <w:lang w:val="it-IT"/>
        </w:rPr>
        <w:t xml:space="preserve"> intende </w:t>
      </w:r>
      <w:r>
        <w:rPr>
          <w:rFonts w:ascii="Times New Roman" w:hAnsi="Times New Roman" w:cs="Times New Roman"/>
          <w:lang w:val="it-IT"/>
        </w:rPr>
        <w:t xml:space="preserve">rendere possibile </w:t>
      </w:r>
      <w:r w:rsidRPr="00D606B9">
        <w:rPr>
          <w:rFonts w:ascii="Times New Roman" w:hAnsi="Times New Roman" w:cs="Times New Roman"/>
          <w:lang w:val="it-IT"/>
        </w:rPr>
        <w:t xml:space="preserve">una serie di attività </w:t>
      </w:r>
      <w:r>
        <w:rPr>
          <w:rFonts w:ascii="Times New Roman" w:hAnsi="Times New Roman" w:cs="Times New Roman"/>
          <w:lang w:val="it-IT"/>
        </w:rPr>
        <w:t>in Italia per 10 esperti egiziani ed un accompagnatore egiziano durante 9 giorni di visita in Italia (25 maggio – 2 giugno 2023)</w:t>
      </w:r>
      <w:r w:rsidRPr="00D606B9">
        <w:rPr>
          <w:rFonts w:ascii="Times New Roman" w:hAnsi="Times New Roman" w:cs="Times New Roman"/>
          <w:lang w:val="it-IT"/>
        </w:rPr>
        <w:t>, nell'ambito del progetto in corso.</w:t>
      </w:r>
    </w:p>
    <w:p w14:paraId="0BD28DC7" w14:textId="77777777" w:rsidR="001D630D" w:rsidRPr="00FD5607" w:rsidRDefault="001D630D" w:rsidP="001D630D">
      <w:pPr>
        <w:pStyle w:val="ListParagraph"/>
        <w:numPr>
          <w:ilvl w:val="0"/>
          <w:numId w:val="20"/>
        </w:numPr>
        <w:spacing w:after="0"/>
        <w:jc w:val="both"/>
        <w:rPr>
          <w:rFonts w:ascii="Times New Roman" w:hAnsi="Times New Roman" w:cs="Times New Roman"/>
          <w:vanish/>
          <w:lang w:val="it-IT"/>
        </w:rPr>
      </w:pPr>
    </w:p>
    <w:p w14:paraId="261CDA37" w14:textId="77777777" w:rsidR="00B87425" w:rsidRPr="00FD5607" w:rsidRDefault="00B87425" w:rsidP="00B87425">
      <w:pPr>
        <w:spacing w:after="0"/>
        <w:jc w:val="both"/>
        <w:rPr>
          <w:rFonts w:ascii="Times New Roman" w:hAnsi="Times New Roman" w:cs="Times New Roman"/>
          <w:lang w:val="it-IT"/>
        </w:rPr>
      </w:pPr>
    </w:p>
    <w:p w14:paraId="04078B29" w14:textId="77777777" w:rsidR="00610687" w:rsidRPr="00FD5607" w:rsidRDefault="00610687" w:rsidP="00610687">
      <w:pPr>
        <w:spacing w:after="0"/>
        <w:jc w:val="both"/>
        <w:rPr>
          <w:rFonts w:ascii="Times New Roman" w:hAnsi="Times New Roman" w:cs="Times New Roman"/>
          <w:u w:val="single"/>
          <w:lang w:val="it-IT"/>
        </w:rPr>
      </w:pPr>
      <w:r w:rsidRPr="00FD5607">
        <w:rPr>
          <w:rFonts w:ascii="Times New Roman" w:hAnsi="Times New Roman" w:cs="Times New Roman"/>
          <w:u w:val="single"/>
          <w:lang w:val="it-IT"/>
        </w:rPr>
        <w:t>ARTICOLO 3 - SERVIZI</w:t>
      </w:r>
    </w:p>
    <w:p w14:paraId="54C5798A" w14:textId="114FB0CA" w:rsidR="00610687" w:rsidRPr="00610687" w:rsidRDefault="00387035" w:rsidP="00610687">
      <w:pPr>
        <w:spacing w:after="0"/>
        <w:jc w:val="both"/>
        <w:rPr>
          <w:rFonts w:ascii="Times New Roman" w:hAnsi="Times New Roman" w:cs="Times New Roman"/>
          <w:lang w:val="it-IT"/>
        </w:rPr>
      </w:pPr>
      <w:r>
        <w:rPr>
          <w:rFonts w:ascii="Times New Roman" w:hAnsi="Times New Roman" w:cs="Times New Roman"/>
          <w:lang w:val="it-IT"/>
        </w:rPr>
        <w:t xml:space="preserve">3.1 </w:t>
      </w:r>
      <w:r w:rsidR="00610687" w:rsidRPr="00610687">
        <w:rPr>
          <w:rFonts w:ascii="Times New Roman" w:hAnsi="Times New Roman" w:cs="Times New Roman"/>
          <w:lang w:val="it-IT"/>
        </w:rPr>
        <w:t>Il fornitore di servizi è tenuto a sottoscrivere una dichiarazione di imparzialità e riservatezza prima dell'avvio del contratto. Se un richiedente ritiene che ci possa essere una situazione di conflitto di interessi in relazione a uno o più richiedenti, deve informare immediatamente l'amministrazione aggiudicatrice. Inoltre, è richiesta la massima riservatezza da parte degli esperti coinvolti nell'attuazione del contratto, in particolare per quanto riguarda la gestione dei singoli casi.</w:t>
      </w:r>
    </w:p>
    <w:p w14:paraId="2F636C03" w14:textId="76748F4B" w:rsidR="002F34AA" w:rsidRPr="00FD5607" w:rsidRDefault="002F34AA" w:rsidP="00610687">
      <w:pPr>
        <w:pStyle w:val="ListBullet"/>
        <w:numPr>
          <w:ilvl w:val="0"/>
          <w:numId w:val="0"/>
        </w:numPr>
        <w:spacing w:after="0"/>
        <w:rPr>
          <w:sz w:val="22"/>
          <w:lang w:val="it-IT"/>
        </w:rPr>
      </w:pPr>
    </w:p>
    <w:p w14:paraId="12954024" w14:textId="77777777" w:rsidR="0013296E" w:rsidRPr="0013296E" w:rsidRDefault="0013296E" w:rsidP="0013296E">
      <w:pPr>
        <w:pStyle w:val="ListParagraph"/>
        <w:numPr>
          <w:ilvl w:val="0"/>
          <w:numId w:val="20"/>
        </w:numPr>
        <w:spacing w:after="0" w:line="259" w:lineRule="auto"/>
        <w:jc w:val="both"/>
        <w:rPr>
          <w:rFonts w:ascii="Times New Roman" w:hAnsi="Times New Roman" w:cs="Times New Roman"/>
          <w:vanish/>
        </w:rPr>
      </w:pPr>
    </w:p>
    <w:p w14:paraId="4F632E31" w14:textId="59595FAF" w:rsidR="00AA693F" w:rsidRPr="00387035" w:rsidRDefault="00610687" w:rsidP="00387035">
      <w:pPr>
        <w:pStyle w:val="ListParagraph"/>
        <w:numPr>
          <w:ilvl w:val="1"/>
          <w:numId w:val="45"/>
        </w:numPr>
        <w:spacing w:after="0" w:line="259" w:lineRule="auto"/>
        <w:jc w:val="both"/>
        <w:rPr>
          <w:rFonts w:ascii="Times New Roman" w:hAnsi="Times New Roman" w:cs="Times New Roman"/>
          <w:lang w:val="it-IT"/>
        </w:rPr>
      </w:pPr>
      <w:r w:rsidRPr="00387035">
        <w:rPr>
          <w:rFonts w:ascii="Times New Roman" w:hAnsi="Times New Roman" w:cs="Times New Roman"/>
          <w:lang w:val="it-IT"/>
        </w:rPr>
        <w:t xml:space="preserve">L’agenzia di viaggi dovrà pianificare, con il supporto di AICS Il Cairo, organizzare e fornire supporto organizzativo per tutta la durata della visita un viaggio in Italia di 10 esperti egiziani ed 1 accompagnatore egiziano dal 25 maggio al 2 giugno 2023 </w:t>
      </w:r>
      <w:r w:rsidR="00613902" w:rsidRPr="00387035">
        <w:rPr>
          <w:rFonts w:ascii="Times New Roman" w:hAnsi="Times New Roman" w:cs="Times New Roman"/>
          <w:lang w:val="it-IT"/>
        </w:rPr>
        <w:t>in Italia (</w:t>
      </w:r>
      <w:r w:rsidR="00D93491">
        <w:rPr>
          <w:rFonts w:ascii="Times New Roman" w:hAnsi="Times New Roman" w:cs="Times New Roman"/>
          <w:lang w:val="it-IT"/>
        </w:rPr>
        <w:t>in base alla bozza di programma che verrà condiviso in un secondo tempo</w:t>
      </w:r>
      <w:r w:rsidR="00613902" w:rsidRPr="00387035">
        <w:rPr>
          <w:rFonts w:ascii="Times New Roman" w:hAnsi="Times New Roman" w:cs="Times New Roman"/>
          <w:lang w:val="it-IT"/>
        </w:rPr>
        <w:t>)</w:t>
      </w:r>
      <w:r w:rsidRPr="00387035">
        <w:rPr>
          <w:rFonts w:ascii="Times New Roman" w:hAnsi="Times New Roman" w:cs="Times New Roman"/>
          <w:lang w:val="it-IT"/>
        </w:rPr>
        <w:t>.</w:t>
      </w:r>
      <w:r w:rsidR="00067546" w:rsidRPr="00387035">
        <w:rPr>
          <w:rFonts w:ascii="Times New Roman" w:hAnsi="Times New Roman" w:cs="Times New Roman"/>
          <w:lang w:val="it-IT"/>
        </w:rPr>
        <w:t xml:space="preserve"> </w:t>
      </w:r>
    </w:p>
    <w:p w14:paraId="5CEB43E1" w14:textId="22380037" w:rsidR="00AA693F" w:rsidRPr="00387035" w:rsidRDefault="00610687" w:rsidP="00387035">
      <w:pPr>
        <w:pStyle w:val="ListParagraph"/>
        <w:numPr>
          <w:ilvl w:val="1"/>
          <w:numId w:val="45"/>
        </w:numPr>
        <w:spacing w:after="0" w:line="259" w:lineRule="auto"/>
        <w:jc w:val="both"/>
        <w:rPr>
          <w:rFonts w:ascii="Times New Roman" w:hAnsi="Times New Roman" w:cs="Times New Roman"/>
          <w:lang w:val="it-IT"/>
        </w:rPr>
      </w:pPr>
      <w:r w:rsidRPr="00387035">
        <w:rPr>
          <w:rFonts w:ascii="Times New Roman" w:hAnsi="Times New Roman" w:cs="Times New Roman"/>
          <w:lang w:val="it-IT"/>
        </w:rPr>
        <w:t>L’agenzia di viaggi dovrà acquistare i biglietti aerei per i partecipanti, facilitare l’ottenimento dei visti</w:t>
      </w:r>
      <w:r w:rsidR="00932C93" w:rsidRPr="00387035">
        <w:rPr>
          <w:rFonts w:ascii="Times New Roman" w:hAnsi="Times New Roman" w:cs="Times New Roman"/>
          <w:lang w:val="it-IT"/>
        </w:rPr>
        <w:t xml:space="preserve"> (AICS il Cairo offrirà supporto in loco)</w:t>
      </w:r>
      <w:r w:rsidRPr="00387035">
        <w:rPr>
          <w:rFonts w:ascii="Times New Roman" w:hAnsi="Times New Roman" w:cs="Times New Roman"/>
          <w:lang w:val="it-IT"/>
        </w:rPr>
        <w:t>, garantire un pernottamento adeguato, gestire le spese di vitto, assicurare la presenza di un interprete e d</w:t>
      </w:r>
      <w:r w:rsidR="00613902" w:rsidRPr="00387035">
        <w:rPr>
          <w:rFonts w:ascii="Times New Roman" w:hAnsi="Times New Roman" w:cs="Times New Roman"/>
          <w:lang w:val="it-IT"/>
        </w:rPr>
        <w:t xml:space="preserve">i un </w:t>
      </w:r>
      <w:r w:rsidRPr="00387035">
        <w:rPr>
          <w:rFonts w:ascii="Times New Roman" w:hAnsi="Times New Roman" w:cs="Times New Roman"/>
          <w:lang w:val="it-IT"/>
        </w:rPr>
        <w:t xml:space="preserve">esperto italiano </w:t>
      </w:r>
      <w:r w:rsidR="00613902" w:rsidRPr="00387035">
        <w:rPr>
          <w:rFonts w:ascii="Times New Roman" w:hAnsi="Times New Roman" w:cs="Times New Roman"/>
          <w:lang w:val="it-IT"/>
        </w:rPr>
        <w:t>che assicuri il contenuto tecnico</w:t>
      </w:r>
      <w:r w:rsidRPr="00387035">
        <w:rPr>
          <w:rFonts w:ascii="Times New Roman" w:hAnsi="Times New Roman" w:cs="Times New Roman"/>
          <w:lang w:val="it-IT"/>
        </w:rPr>
        <w:t xml:space="preserve"> della visita</w:t>
      </w:r>
      <w:r w:rsidR="00613902" w:rsidRPr="00387035">
        <w:rPr>
          <w:rFonts w:ascii="Times New Roman" w:hAnsi="Times New Roman" w:cs="Times New Roman"/>
          <w:lang w:val="it-IT"/>
        </w:rPr>
        <w:t xml:space="preserve"> in linea con le formazioni in Egitto</w:t>
      </w:r>
      <w:r w:rsidRPr="00387035">
        <w:rPr>
          <w:rFonts w:ascii="Times New Roman" w:hAnsi="Times New Roman" w:cs="Times New Roman"/>
          <w:lang w:val="it-IT"/>
        </w:rPr>
        <w:t xml:space="preserve">.  </w:t>
      </w:r>
    </w:p>
    <w:p w14:paraId="57788C6A" w14:textId="7A500A8D" w:rsidR="00AA693F" w:rsidRPr="00610687" w:rsidRDefault="00610687" w:rsidP="00387035">
      <w:pPr>
        <w:pStyle w:val="ListParagraph"/>
        <w:numPr>
          <w:ilvl w:val="1"/>
          <w:numId w:val="45"/>
        </w:numPr>
        <w:spacing w:after="0" w:line="259" w:lineRule="auto"/>
        <w:jc w:val="both"/>
        <w:rPr>
          <w:rFonts w:ascii="Times New Roman" w:hAnsi="Times New Roman" w:cs="Times New Roman"/>
          <w:lang w:val="it-IT"/>
        </w:rPr>
      </w:pPr>
      <w:r>
        <w:rPr>
          <w:rFonts w:ascii="Times New Roman" w:hAnsi="Times New Roman" w:cs="Times New Roman"/>
          <w:lang w:val="it-IT"/>
        </w:rPr>
        <w:t>L’agenzia di viaggi</w:t>
      </w:r>
      <w:r w:rsidRPr="00610687">
        <w:rPr>
          <w:rFonts w:ascii="Times New Roman" w:hAnsi="Times New Roman" w:cs="Times New Roman"/>
          <w:lang w:val="it-IT"/>
        </w:rPr>
        <w:t xml:space="preserve"> dovrà</w:t>
      </w:r>
      <w:r>
        <w:rPr>
          <w:rFonts w:ascii="Times New Roman" w:hAnsi="Times New Roman" w:cs="Times New Roman"/>
          <w:lang w:val="it-IT"/>
        </w:rPr>
        <w:t xml:space="preserve"> </w:t>
      </w:r>
      <w:r w:rsidR="00067546">
        <w:rPr>
          <w:rFonts w:ascii="Times New Roman" w:hAnsi="Times New Roman" w:cs="Times New Roman"/>
          <w:lang w:val="it-IT"/>
        </w:rPr>
        <w:t xml:space="preserve">altresì </w:t>
      </w:r>
      <w:r>
        <w:rPr>
          <w:rFonts w:ascii="Times New Roman" w:hAnsi="Times New Roman" w:cs="Times New Roman"/>
          <w:lang w:val="it-IT"/>
        </w:rPr>
        <w:t>gestire l’organizzazione degli spostamenti e le relative spese, come da programma della visit</w:t>
      </w:r>
      <w:r w:rsidR="00613902">
        <w:rPr>
          <w:rFonts w:ascii="Times New Roman" w:hAnsi="Times New Roman" w:cs="Times New Roman"/>
          <w:lang w:val="it-IT"/>
        </w:rPr>
        <w:t>a previsto da AICS Il Cairo</w:t>
      </w:r>
      <w:r w:rsidR="00EC4475" w:rsidRPr="00610687">
        <w:rPr>
          <w:rFonts w:ascii="Times New Roman" w:hAnsi="Times New Roman" w:cs="Times New Roman"/>
          <w:lang w:val="it-IT"/>
        </w:rPr>
        <w:t>.</w:t>
      </w:r>
    </w:p>
    <w:p w14:paraId="3E5C8CC8" w14:textId="40D1AF43" w:rsidR="002F34AA" w:rsidRPr="00D93491" w:rsidRDefault="00067546" w:rsidP="00387035">
      <w:pPr>
        <w:pStyle w:val="ListParagraph"/>
        <w:numPr>
          <w:ilvl w:val="1"/>
          <w:numId w:val="45"/>
        </w:numPr>
        <w:spacing w:after="0" w:line="259" w:lineRule="auto"/>
        <w:jc w:val="both"/>
        <w:rPr>
          <w:rFonts w:ascii="Times New Roman" w:hAnsi="Times New Roman" w:cs="Times New Roman"/>
          <w:lang w:val="it-IT"/>
        </w:rPr>
      </w:pPr>
      <w:r>
        <w:rPr>
          <w:rFonts w:ascii="Times New Roman" w:hAnsi="Times New Roman" w:cs="Times New Roman"/>
          <w:lang w:val="it-IT"/>
        </w:rPr>
        <w:t>L’agenzia di viaggi</w:t>
      </w:r>
      <w:r w:rsidRPr="00610687">
        <w:rPr>
          <w:rFonts w:ascii="Times New Roman" w:hAnsi="Times New Roman" w:cs="Times New Roman"/>
          <w:lang w:val="it-IT"/>
        </w:rPr>
        <w:t xml:space="preserve"> dovrà</w:t>
      </w:r>
      <w:r>
        <w:rPr>
          <w:rFonts w:ascii="Times New Roman" w:hAnsi="Times New Roman" w:cs="Times New Roman"/>
          <w:lang w:val="it-IT"/>
        </w:rPr>
        <w:t xml:space="preserve"> tenere aggiornati i</w:t>
      </w:r>
      <w:r w:rsidR="004831DB">
        <w:rPr>
          <w:rFonts w:ascii="Times New Roman" w:hAnsi="Times New Roman" w:cs="Times New Roman"/>
          <w:lang w:val="it-IT"/>
        </w:rPr>
        <w:t xml:space="preserve"> partecipanti delle eventuali disposizioni relative al </w:t>
      </w:r>
      <w:r w:rsidR="004831DB" w:rsidRPr="00D93491">
        <w:rPr>
          <w:rFonts w:ascii="Times New Roman" w:hAnsi="Times New Roman" w:cs="Times New Roman"/>
          <w:lang w:val="it-IT"/>
        </w:rPr>
        <w:t xml:space="preserve">COVID 19 in </w:t>
      </w:r>
      <w:r w:rsidR="00664513" w:rsidRPr="00D93491">
        <w:rPr>
          <w:rFonts w:ascii="Times New Roman" w:hAnsi="Times New Roman" w:cs="Times New Roman"/>
          <w:lang w:val="it-IT"/>
        </w:rPr>
        <w:t>prossimità</w:t>
      </w:r>
      <w:r w:rsidR="004831DB" w:rsidRPr="00D93491">
        <w:rPr>
          <w:rFonts w:ascii="Times New Roman" w:hAnsi="Times New Roman" w:cs="Times New Roman"/>
          <w:lang w:val="it-IT"/>
        </w:rPr>
        <w:t xml:space="preserve"> e durante il viaggio</w:t>
      </w:r>
      <w:r w:rsidR="002F34AA" w:rsidRPr="00D93491">
        <w:rPr>
          <w:rFonts w:ascii="Times New Roman" w:hAnsi="Times New Roman" w:cs="Times New Roman"/>
          <w:lang w:val="it-IT"/>
        </w:rPr>
        <w:t xml:space="preserve">. </w:t>
      </w:r>
    </w:p>
    <w:p w14:paraId="170FB712" w14:textId="5F157084" w:rsidR="00997503" w:rsidRPr="00D93491" w:rsidRDefault="00D93491" w:rsidP="00D93491">
      <w:pPr>
        <w:spacing w:after="0" w:line="259" w:lineRule="auto"/>
        <w:jc w:val="both"/>
        <w:rPr>
          <w:rFonts w:ascii="Times New Roman" w:hAnsi="Times New Roman" w:cs="Times New Roman"/>
          <w:highlight w:val="yellow"/>
          <w:lang w:val="it-IT"/>
        </w:rPr>
      </w:pPr>
      <w:r>
        <w:rPr>
          <w:rFonts w:ascii="Times New Roman" w:hAnsi="Times New Roman" w:cs="Times New Roman"/>
          <w:lang w:val="it-IT"/>
        </w:rPr>
        <w:t xml:space="preserve">3.6 </w:t>
      </w:r>
      <w:r w:rsidR="004831DB" w:rsidRPr="00D93491">
        <w:rPr>
          <w:rFonts w:ascii="Times New Roman" w:hAnsi="Times New Roman" w:cs="Times New Roman"/>
          <w:lang w:val="it-IT"/>
        </w:rPr>
        <w:t xml:space="preserve">Prezzo </w:t>
      </w:r>
      <w:r>
        <w:rPr>
          <w:rFonts w:ascii="Times New Roman" w:hAnsi="Times New Roman" w:cs="Times New Roman"/>
          <w:lang w:val="it-IT"/>
        </w:rPr>
        <w:t xml:space="preserve">massimo </w:t>
      </w:r>
      <w:r w:rsidR="004831DB" w:rsidRPr="00D93491">
        <w:rPr>
          <w:rFonts w:ascii="Times New Roman" w:hAnsi="Times New Roman" w:cs="Times New Roman"/>
          <w:lang w:val="it-IT"/>
        </w:rPr>
        <w:t>previsto</w:t>
      </w:r>
      <w:r w:rsidR="00997503" w:rsidRPr="00D93491">
        <w:rPr>
          <w:rFonts w:ascii="Times New Roman" w:hAnsi="Times New Roman" w:cs="Times New Roman"/>
          <w:lang w:val="it-IT"/>
        </w:rPr>
        <w:t>: 3</w:t>
      </w:r>
      <w:r w:rsidR="004831DB" w:rsidRPr="00D93491">
        <w:rPr>
          <w:rFonts w:ascii="Times New Roman" w:hAnsi="Times New Roman" w:cs="Times New Roman"/>
          <w:lang w:val="it-IT"/>
        </w:rPr>
        <w:t>3</w:t>
      </w:r>
      <w:r w:rsidR="00997503" w:rsidRPr="00D93491">
        <w:rPr>
          <w:rFonts w:ascii="Times New Roman" w:hAnsi="Times New Roman" w:cs="Times New Roman"/>
          <w:lang w:val="it-IT"/>
        </w:rPr>
        <w:t>.</w:t>
      </w:r>
      <w:r w:rsidR="004831DB" w:rsidRPr="00D93491">
        <w:rPr>
          <w:rFonts w:ascii="Times New Roman" w:hAnsi="Times New Roman" w:cs="Times New Roman"/>
          <w:lang w:val="it-IT"/>
        </w:rPr>
        <w:t>591</w:t>
      </w:r>
      <w:r w:rsidR="00664513" w:rsidRPr="00D93491">
        <w:rPr>
          <w:rFonts w:ascii="Times New Roman" w:hAnsi="Times New Roman" w:cs="Times New Roman"/>
          <w:lang w:val="it-IT"/>
        </w:rPr>
        <w:t>,00 euro, incluse le spese di agenzia ed ogni altro costo</w:t>
      </w:r>
      <w:r w:rsidR="006A3AD8" w:rsidRPr="00D93491">
        <w:rPr>
          <w:rFonts w:ascii="Times New Roman" w:hAnsi="Times New Roman" w:cs="Times New Roman"/>
          <w:lang w:val="it-IT"/>
        </w:rPr>
        <w:t>.</w:t>
      </w:r>
    </w:p>
    <w:p w14:paraId="67DB5398" w14:textId="77777777" w:rsidR="00387035" w:rsidRPr="00AF36A4" w:rsidRDefault="00387035" w:rsidP="00387035">
      <w:pPr>
        <w:pStyle w:val="ListParagraph"/>
        <w:spacing w:after="0" w:line="259" w:lineRule="auto"/>
        <w:ind w:left="360"/>
        <w:jc w:val="both"/>
        <w:rPr>
          <w:rFonts w:ascii="Times New Roman" w:hAnsi="Times New Roman" w:cs="Times New Roman"/>
          <w:highlight w:val="yellow"/>
          <w:lang w:val="it-IT"/>
        </w:rPr>
      </w:pPr>
    </w:p>
    <w:p w14:paraId="20331B3B" w14:textId="77777777" w:rsidR="00664513" w:rsidRPr="00664513" w:rsidRDefault="00664513" w:rsidP="00387035">
      <w:pPr>
        <w:pStyle w:val="Heading2"/>
        <w:numPr>
          <w:ilvl w:val="0"/>
          <w:numId w:val="0"/>
        </w:numPr>
        <w:spacing w:before="0" w:after="0"/>
        <w:ind w:left="360"/>
      </w:pPr>
      <w:r w:rsidRPr="00664513">
        <w:t>ARTICOLO 4 - LOGISTICA E TEMPISTICA</w:t>
      </w:r>
    </w:p>
    <w:p w14:paraId="0088796A" w14:textId="74666CDD" w:rsidR="002F34AA" w:rsidRPr="00664513" w:rsidRDefault="00664513" w:rsidP="00387035">
      <w:pPr>
        <w:pStyle w:val="Heading2"/>
        <w:spacing w:before="0" w:after="0"/>
        <w:rPr>
          <w:b/>
          <w:bCs/>
        </w:rPr>
      </w:pPr>
      <w:proofErr w:type="spellStart"/>
      <w:r w:rsidRPr="00664513">
        <w:t>Ubicazione</w:t>
      </w:r>
      <w:proofErr w:type="spellEnd"/>
      <w:r w:rsidR="002F34AA" w:rsidRPr="00664513">
        <w:rPr>
          <w:bCs/>
        </w:rPr>
        <w:t xml:space="preserve"> </w:t>
      </w:r>
      <w:r w:rsidR="00505DA5" w:rsidRPr="00664513">
        <w:rPr>
          <w:bCs/>
        </w:rPr>
        <w:t xml:space="preserve"> </w:t>
      </w:r>
    </w:p>
    <w:p w14:paraId="55E03F1D" w14:textId="31AC43FF" w:rsidR="002F34AA" w:rsidRPr="00664513" w:rsidRDefault="00664513" w:rsidP="00387035">
      <w:pPr>
        <w:keepNext/>
        <w:keepLines/>
        <w:spacing w:before="0" w:after="0"/>
        <w:jc w:val="both"/>
        <w:rPr>
          <w:rFonts w:ascii="Times New Roman" w:hAnsi="Times New Roman" w:cs="Times New Roman"/>
          <w:bCs/>
          <w:lang w:val="it-IT"/>
        </w:rPr>
      </w:pPr>
      <w:r w:rsidRPr="00664513">
        <w:rPr>
          <w:rFonts w:ascii="Times New Roman" w:hAnsi="Times New Roman" w:cs="Times New Roman"/>
          <w:bCs/>
          <w:lang w:val="it-IT"/>
        </w:rPr>
        <w:t xml:space="preserve">Il luogo principale della permanenza in Italia sarà </w:t>
      </w:r>
      <w:r w:rsidR="00613902">
        <w:rPr>
          <w:rFonts w:ascii="Times New Roman" w:hAnsi="Times New Roman" w:cs="Times New Roman"/>
          <w:bCs/>
          <w:lang w:val="it-IT"/>
        </w:rPr>
        <w:t>in una città da definirsi</w:t>
      </w:r>
      <w:r w:rsidRPr="00664513">
        <w:rPr>
          <w:rFonts w:ascii="Times New Roman" w:hAnsi="Times New Roman" w:cs="Times New Roman"/>
          <w:bCs/>
          <w:lang w:val="it-IT"/>
        </w:rPr>
        <w:t>, m</w:t>
      </w:r>
      <w:r>
        <w:rPr>
          <w:rFonts w:ascii="Times New Roman" w:hAnsi="Times New Roman" w:cs="Times New Roman"/>
          <w:bCs/>
          <w:lang w:val="it-IT"/>
        </w:rPr>
        <w:t xml:space="preserve">entre </w:t>
      </w:r>
      <w:r w:rsidR="00387035">
        <w:rPr>
          <w:rFonts w:ascii="Times New Roman" w:hAnsi="Times New Roman" w:cs="Times New Roman"/>
          <w:bCs/>
          <w:lang w:val="it-IT"/>
        </w:rPr>
        <w:t>possibili</w:t>
      </w:r>
      <w:r w:rsidRPr="00664513">
        <w:rPr>
          <w:rFonts w:ascii="Times New Roman" w:hAnsi="Times New Roman" w:cs="Times New Roman"/>
          <w:bCs/>
          <w:lang w:val="it-IT"/>
        </w:rPr>
        <w:t xml:space="preserve"> spostamenti </w:t>
      </w:r>
      <w:r w:rsidR="00387035">
        <w:rPr>
          <w:rFonts w:ascii="Times New Roman" w:hAnsi="Times New Roman" w:cs="Times New Roman"/>
          <w:bCs/>
          <w:lang w:val="it-IT"/>
        </w:rPr>
        <w:t xml:space="preserve">tra città italiane </w:t>
      </w:r>
      <w:r>
        <w:rPr>
          <w:rFonts w:ascii="Times New Roman" w:hAnsi="Times New Roman" w:cs="Times New Roman"/>
          <w:bCs/>
          <w:lang w:val="it-IT"/>
        </w:rPr>
        <w:t>s</w:t>
      </w:r>
      <w:r w:rsidR="00387035">
        <w:rPr>
          <w:rFonts w:ascii="Times New Roman" w:hAnsi="Times New Roman" w:cs="Times New Roman"/>
          <w:bCs/>
          <w:lang w:val="it-IT"/>
        </w:rPr>
        <w:t>aranno</w:t>
      </w:r>
      <w:r w:rsidR="00106495">
        <w:rPr>
          <w:rFonts w:ascii="Times New Roman" w:hAnsi="Times New Roman" w:cs="Times New Roman"/>
          <w:bCs/>
          <w:lang w:val="it-IT"/>
        </w:rPr>
        <w:t xml:space="preserve"> indicati sull’agenda di programma che verrà condivisa con gli</w:t>
      </w:r>
      <w:r w:rsidR="00613902">
        <w:rPr>
          <w:rFonts w:ascii="Times New Roman" w:hAnsi="Times New Roman" w:cs="Times New Roman"/>
          <w:bCs/>
          <w:lang w:val="it-IT"/>
        </w:rPr>
        <w:t xml:space="preserve"> offerenti eleggibili secondo i </w:t>
      </w:r>
      <w:r w:rsidR="00106495">
        <w:rPr>
          <w:rFonts w:ascii="Times New Roman" w:hAnsi="Times New Roman" w:cs="Times New Roman"/>
          <w:bCs/>
          <w:lang w:val="it-IT"/>
        </w:rPr>
        <w:t>t</w:t>
      </w:r>
      <w:r w:rsidR="00613902">
        <w:rPr>
          <w:rFonts w:ascii="Times New Roman" w:hAnsi="Times New Roman" w:cs="Times New Roman"/>
          <w:bCs/>
          <w:lang w:val="it-IT"/>
        </w:rPr>
        <w:t>e</w:t>
      </w:r>
      <w:r w:rsidR="00106495">
        <w:rPr>
          <w:rFonts w:ascii="Times New Roman" w:hAnsi="Times New Roman" w:cs="Times New Roman"/>
          <w:bCs/>
          <w:lang w:val="it-IT"/>
        </w:rPr>
        <w:t>rmini dell’art. 5</w:t>
      </w:r>
      <w:r w:rsidR="002C7EC2" w:rsidRPr="00664513">
        <w:rPr>
          <w:rFonts w:ascii="Times New Roman" w:hAnsi="Times New Roman" w:cs="Times New Roman"/>
          <w:bCs/>
          <w:lang w:val="it-IT"/>
        </w:rPr>
        <w:t>.</w:t>
      </w:r>
    </w:p>
    <w:p w14:paraId="789B005F" w14:textId="1E05BF40" w:rsidR="002F34AA" w:rsidRPr="00106495" w:rsidRDefault="00106495" w:rsidP="00387035">
      <w:pPr>
        <w:pStyle w:val="Heading2"/>
        <w:numPr>
          <w:ilvl w:val="0"/>
          <w:numId w:val="0"/>
        </w:numPr>
        <w:spacing w:before="0" w:after="0"/>
        <w:ind w:left="360" w:hanging="360"/>
        <w:rPr>
          <w:b/>
          <w:lang w:val="it-IT"/>
        </w:rPr>
      </w:pPr>
      <w:r w:rsidRPr="00106495">
        <w:rPr>
          <w:lang w:val="it-IT"/>
        </w:rPr>
        <w:t>4.2 Data di inizio e periodo di incarico provvisori</w:t>
      </w:r>
    </w:p>
    <w:p w14:paraId="2486FC32" w14:textId="6E8A8ECE" w:rsidR="001E732F" w:rsidRPr="00106495" w:rsidRDefault="00836142" w:rsidP="00387035">
      <w:pPr>
        <w:spacing w:before="0" w:after="0"/>
        <w:rPr>
          <w:rFonts w:ascii="Times New Roman" w:hAnsi="Times New Roman" w:cs="Times New Roman"/>
          <w:lang w:val="it-IT"/>
        </w:rPr>
      </w:pPr>
      <w:r>
        <w:rPr>
          <w:rFonts w:ascii="Times New Roman" w:hAnsi="Times New Roman" w:cs="Times New Roman"/>
          <w:lang w:val="it-IT"/>
        </w:rPr>
        <w:t>Febbraio/</w:t>
      </w:r>
      <w:bookmarkStart w:id="1" w:name="_GoBack"/>
      <w:bookmarkEnd w:id="1"/>
      <w:proofErr w:type="gramStart"/>
      <w:r w:rsidR="00106495">
        <w:rPr>
          <w:rFonts w:ascii="Times New Roman" w:hAnsi="Times New Roman" w:cs="Times New Roman"/>
          <w:lang w:val="it-IT"/>
        </w:rPr>
        <w:t>Marzo</w:t>
      </w:r>
      <w:proofErr w:type="gramEnd"/>
      <w:r w:rsidR="00106495" w:rsidRPr="00106495">
        <w:rPr>
          <w:rFonts w:ascii="Times New Roman" w:hAnsi="Times New Roman" w:cs="Times New Roman"/>
          <w:lang w:val="it-IT"/>
        </w:rPr>
        <w:t xml:space="preserve"> 2023</w:t>
      </w:r>
      <w:r w:rsidR="00AA693F" w:rsidRPr="00106495">
        <w:rPr>
          <w:rFonts w:ascii="Times New Roman" w:hAnsi="Times New Roman" w:cs="Times New Roman"/>
          <w:lang w:val="it-IT"/>
        </w:rPr>
        <w:t xml:space="preserve"> f</w:t>
      </w:r>
      <w:r w:rsidR="00106495" w:rsidRPr="00106495">
        <w:rPr>
          <w:rFonts w:ascii="Times New Roman" w:hAnsi="Times New Roman" w:cs="Times New Roman"/>
          <w:lang w:val="it-IT"/>
        </w:rPr>
        <w:t>ino alla partenza dei partecipanti il 2 giugno 2023</w:t>
      </w:r>
      <w:r w:rsidR="00AA693F" w:rsidRPr="00106495">
        <w:rPr>
          <w:rFonts w:ascii="Times New Roman" w:hAnsi="Times New Roman" w:cs="Times New Roman"/>
          <w:lang w:val="it-IT"/>
        </w:rPr>
        <w:t>.</w:t>
      </w:r>
    </w:p>
    <w:p w14:paraId="611E139F" w14:textId="77777777" w:rsidR="00986048" w:rsidRPr="00106495" w:rsidRDefault="00986048" w:rsidP="00CF17F0">
      <w:pPr>
        <w:ind w:left="360"/>
        <w:rPr>
          <w:rFonts w:ascii="Times New Roman" w:hAnsi="Times New Roman" w:cs="Times New Roman"/>
          <w:lang w:val="it-IT"/>
        </w:rPr>
      </w:pPr>
    </w:p>
    <w:p w14:paraId="0A045EF9" w14:textId="77777777" w:rsidR="00106495" w:rsidRPr="00106495" w:rsidRDefault="00106495" w:rsidP="00856C37">
      <w:pPr>
        <w:spacing w:after="0"/>
        <w:jc w:val="both"/>
        <w:rPr>
          <w:rFonts w:ascii="Times New Roman" w:hAnsi="Times New Roman" w:cs="Times New Roman"/>
          <w:u w:val="single"/>
          <w:lang w:val="it-IT"/>
        </w:rPr>
      </w:pPr>
      <w:r w:rsidRPr="00106495">
        <w:rPr>
          <w:rFonts w:ascii="Times New Roman" w:hAnsi="Times New Roman" w:cs="Times New Roman"/>
          <w:u w:val="single"/>
          <w:lang w:val="it-IT"/>
        </w:rPr>
        <w:t xml:space="preserve">ARTICOLO 5 - AMMISSIBILITÀ </w:t>
      </w:r>
    </w:p>
    <w:p w14:paraId="64BC22AA" w14:textId="6E010764" w:rsidR="00106495" w:rsidRPr="00106495" w:rsidRDefault="00106495" w:rsidP="00387035">
      <w:pPr>
        <w:spacing w:before="0" w:after="0"/>
        <w:jc w:val="both"/>
        <w:rPr>
          <w:rFonts w:ascii="Times New Roman" w:hAnsi="Times New Roman" w:cs="Times New Roman"/>
          <w:lang w:val="it-IT"/>
        </w:rPr>
      </w:pPr>
      <w:r w:rsidRPr="00106495">
        <w:rPr>
          <w:rFonts w:ascii="Times New Roman" w:hAnsi="Times New Roman" w:cs="Times New Roman"/>
          <w:lang w:val="it-IT"/>
        </w:rPr>
        <w:t>5.1.</w:t>
      </w:r>
      <w:r w:rsidRPr="00106495">
        <w:rPr>
          <w:rFonts w:ascii="Times New Roman" w:hAnsi="Times New Roman" w:cs="Times New Roman"/>
          <w:lang w:val="it-IT"/>
        </w:rPr>
        <w:tab/>
      </w:r>
      <w:r>
        <w:rPr>
          <w:rFonts w:ascii="Times New Roman" w:hAnsi="Times New Roman" w:cs="Times New Roman"/>
          <w:lang w:val="it-IT"/>
        </w:rPr>
        <w:t>L’agenzia viaggi</w:t>
      </w:r>
      <w:r w:rsidRPr="00106495">
        <w:rPr>
          <w:rFonts w:ascii="Times New Roman" w:hAnsi="Times New Roman" w:cs="Times New Roman"/>
          <w:lang w:val="it-IT"/>
        </w:rPr>
        <w:t xml:space="preserve"> incaricat</w:t>
      </w:r>
      <w:r>
        <w:rPr>
          <w:rFonts w:ascii="Times New Roman" w:hAnsi="Times New Roman" w:cs="Times New Roman"/>
          <w:lang w:val="it-IT"/>
        </w:rPr>
        <w:t>a</w:t>
      </w:r>
      <w:r w:rsidRPr="00106495">
        <w:rPr>
          <w:rFonts w:ascii="Times New Roman" w:hAnsi="Times New Roman" w:cs="Times New Roman"/>
          <w:lang w:val="it-IT"/>
        </w:rPr>
        <w:t xml:space="preserve"> dalla gara d'appalto può essere </w:t>
      </w:r>
      <w:r>
        <w:rPr>
          <w:rFonts w:ascii="Times New Roman" w:hAnsi="Times New Roman" w:cs="Times New Roman"/>
          <w:lang w:val="it-IT"/>
        </w:rPr>
        <w:t>basata in</w:t>
      </w:r>
      <w:r w:rsidRPr="00106495">
        <w:rPr>
          <w:rFonts w:ascii="Times New Roman" w:hAnsi="Times New Roman" w:cs="Times New Roman"/>
          <w:lang w:val="it-IT"/>
        </w:rPr>
        <w:t xml:space="preserve"> qualsiasi </w:t>
      </w:r>
      <w:r>
        <w:rPr>
          <w:rFonts w:ascii="Times New Roman" w:hAnsi="Times New Roman" w:cs="Times New Roman"/>
          <w:lang w:val="it-IT"/>
        </w:rPr>
        <w:t>città italiana</w:t>
      </w:r>
      <w:r w:rsidRPr="00106495">
        <w:rPr>
          <w:rFonts w:ascii="Times New Roman" w:hAnsi="Times New Roman" w:cs="Times New Roman"/>
          <w:lang w:val="it-IT"/>
        </w:rPr>
        <w:t xml:space="preserve">. </w:t>
      </w:r>
    </w:p>
    <w:p w14:paraId="52AF6199" w14:textId="77777777" w:rsidR="00106495" w:rsidRPr="00106495" w:rsidRDefault="00106495" w:rsidP="00387035">
      <w:pPr>
        <w:spacing w:before="0" w:after="0"/>
        <w:jc w:val="both"/>
        <w:rPr>
          <w:rFonts w:ascii="Times New Roman" w:hAnsi="Times New Roman" w:cs="Times New Roman"/>
          <w:lang w:val="it-IT"/>
        </w:rPr>
      </w:pPr>
      <w:r w:rsidRPr="00106495">
        <w:rPr>
          <w:rFonts w:ascii="Times New Roman" w:hAnsi="Times New Roman" w:cs="Times New Roman"/>
          <w:lang w:val="it-IT"/>
        </w:rPr>
        <w:t>5.2.</w:t>
      </w:r>
      <w:r w:rsidRPr="00106495">
        <w:rPr>
          <w:rFonts w:ascii="Times New Roman" w:hAnsi="Times New Roman" w:cs="Times New Roman"/>
          <w:lang w:val="it-IT"/>
        </w:rPr>
        <w:tab/>
        <w:t>I candidati saranno esclusi dalla partecipazione alle procedure di appalto se:</w:t>
      </w:r>
    </w:p>
    <w:p w14:paraId="39E0B509" w14:textId="314A9891" w:rsidR="00805ADF" w:rsidRPr="00805ADF" w:rsidRDefault="00805ADF" w:rsidP="00387035">
      <w:pPr>
        <w:spacing w:before="0" w:after="0"/>
        <w:jc w:val="both"/>
        <w:rPr>
          <w:rFonts w:ascii="Times New Roman" w:hAnsi="Times New Roman" w:cs="Times New Roman"/>
          <w:lang w:val="it-IT"/>
        </w:rPr>
      </w:pPr>
      <w:r w:rsidRPr="00805ADF">
        <w:rPr>
          <w:rFonts w:ascii="Times New Roman" w:hAnsi="Times New Roman" w:cs="Times New Roman"/>
          <w:lang w:val="it-IT"/>
        </w:rPr>
        <w:t>a) si trovino in stato di fallimento, di liquidazione, di amministrazione controllata, di concordato preventivo, di sospensione dell'attività, o in ogni altra situazione analoga risultante da una procedura della stessa natura prevista da leggi o regolamenti nazionali;</w:t>
      </w:r>
    </w:p>
    <w:p w14:paraId="45973F74" w14:textId="251D5A14" w:rsidR="00805ADF" w:rsidRDefault="00805ADF" w:rsidP="00106495">
      <w:pPr>
        <w:spacing w:after="0"/>
        <w:jc w:val="both"/>
        <w:rPr>
          <w:rFonts w:ascii="Times New Roman" w:hAnsi="Times New Roman" w:cs="Times New Roman"/>
          <w:lang w:val="it-IT"/>
        </w:rPr>
      </w:pPr>
      <w:r w:rsidRPr="00805ADF">
        <w:rPr>
          <w:rFonts w:ascii="Times New Roman" w:hAnsi="Times New Roman" w:cs="Times New Roman"/>
          <w:lang w:val="it-IT"/>
        </w:rPr>
        <w:t>b) essi, o le persone che hanno poteri di rappresentanza, di decisione o di controllo nei loro confronti, sono stati condannati per un reato relativo alla loro condotta professionale da una sentenza di un'autorità competente di uno Stato membro passata in giudicato (cioè contro la quale non è possibile presentare ricorso);</w:t>
      </w:r>
    </w:p>
    <w:p w14:paraId="72158ACD" w14:textId="19CF25C8" w:rsidR="00805ADF" w:rsidRDefault="00805ADF" w:rsidP="00106495">
      <w:pPr>
        <w:spacing w:after="0"/>
        <w:jc w:val="both"/>
        <w:rPr>
          <w:rFonts w:ascii="Times New Roman" w:hAnsi="Times New Roman" w:cs="Times New Roman"/>
          <w:lang w:val="it-IT"/>
        </w:rPr>
      </w:pPr>
      <w:r w:rsidRPr="00805ADF">
        <w:rPr>
          <w:rFonts w:ascii="Times New Roman" w:hAnsi="Times New Roman" w:cs="Times New Roman"/>
          <w:lang w:val="it-IT"/>
        </w:rPr>
        <w:t>c) si sono resi colpevoli di gravi illeciti professionali comprovati da qualsiasi mezzo che l'Autorità contraente possa giustificare, comprese le decisioni della Banca europea per gli investimenti e delle organizzazioni internazionali;</w:t>
      </w:r>
    </w:p>
    <w:p w14:paraId="3AE93C01" w14:textId="2451C034" w:rsidR="00805ADF" w:rsidRPr="00805ADF" w:rsidRDefault="00805ADF" w:rsidP="00106495">
      <w:pPr>
        <w:spacing w:after="0"/>
        <w:jc w:val="both"/>
        <w:rPr>
          <w:rFonts w:ascii="Times New Roman" w:hAnsi="Times New Roman" w:cs="Times New Roman"/>
          <w:lang w:val="it-IT"/>
        </w:rPr>
      </w:pPr>
      <w:r w:rsidRPr="00805ADF">
        <w:rPr>
          <w:rFonts w:ascii="Times New Roman" w:hAnsi="Times New Roman" w:cs="Times New Roman"/>
          <w:lang w:val="it-IT"/>
        </w:rPr>
        <w:t>d) non siano in regola con gli obblighi relativi al pagamento dei contributi previdenziali o al pagamento delle imposte secondo le disposizioni di legge del Paese in cui sono stabiliti o quelle del Paese dell'Autorità contraente o quelle del Paese in cui deve essere eseguito il contratto;</w:t>
      </w:r>
    </w:p>
    <w:p w14:paraId="19B1F98F" w14:textId="79889CF2" w:rsidR="00E94008" w:rsidRDefault="00805ADF" w:rsidP="00805ADF">
      <w:pPr>
        <w:spacing w:after="0"/>
        <w:jc w:val="both"/>
        <w:rPr>
          <w:rFonts w:ascii="Times New Roman" w:hAnsi="Times New Roman" w:cs="Times New Roman"/>
          <w:lang w:val="it-IT"/>
        </w:rPr>
      </w:pPr>
      <w:r w:rsidRPr="00805ADF">
        <w:rPr>
          <w:rFonts w:ascii="Times New Roman" w:hAnsi="Times New Roman" w:cs="Times New Roman"/>
          <w:lang w:val="it-IT"/>
        </w:rPr>
        <w:t>e) essi, o le persone che hanno poteri di rappresentanza, di decisione o di controllo nei loro confronti, sono stati oggetto di una sentenza passata in giudicato per frode, corruzione, partecipazione a un'organizzazione criminale, riciclaggio di denaro o qualsiasi altra attività illecita, qualora tale attività illecita sia lesiva degli interessi finanziari dell'UE;</w:t>
      </w:r>
    </w:p>
    <w:p w14:paraId="08F9D705" w14:textId="38B96E12" w:rsidR="00805ADF" w:rsidRPr="00805ADF" w:rsidRDefault="00805ADF" w:rsidP="00805ADF">
      <w:pPr>
        <w:spacing w:after="0"/>
        <w:jc w:val="both"/>
        <w:rPr>
          <w:rFonts w:ascii="Times New Roman" w:hAnsi="Times New Roman" w:cs="Times New Roman"/>
          <w:lang w:val="it-IT"/>
        </w:rPr>
      </w:pPr>
      <w:r w:rsidRPr="00805ADF">
        <w:rPr>
          <w:rFonts w:ascii="Times New Roman" w:hAnsi="Times New Roman" w:cs="Times New Roman"/>
          <w:lang w:val="it-IT"/>
        </w:rPr>
        <w:t>f) sono attualmente soggetti a una sanzione amministrativa di cui all'articolo 103, paragrafo 1, del regolamento finanziario (per i programmi finanziati dal bilancio)</w:t>
      </w:r>
      <w:r w:rsidR="00387035">
        <w:rPr>
          <w:rFonts w:ascii="Times New Roman" w:hAnsi="Times New Roman" w:cs="Times New Roman"/>
          <w:lang w:val="it-IT"/>
        </w:rPr>
        <w:t xml:space="preserve"> </w:t>
      </w:r>
      <w:r w:rsidRPr="00805ADF">
        <w:rPr>
          <w:rFonts w:ascii="Times New Roman" w:hAnsi="Times New Roman" w:cs="Times New Roman"/>
          <w:lang w:val="it-IT"/>
        </w:rPr>
        <w:t>/articolo 99 del regolamento finanziario (per i programmi finanziati dal 10° FES).</w:t>
      </w:r>
    </w:p>
    <w:p w14:paraId="52DB488D" w14:textId="77777777" w:rsidR="00B87425" w:rsidRPr="00FD5607" w:rsidRDefault="00B87425" w:rsidP="00CF17F0">
      <w:pPr>
        <w:pStyle w:val="ListParagraph"/>
        <w:spacing w:after="0"/>
        <w:ind w:left="570"/>
        <w:jc w:val="both"/>
        <w:rPr>
          <w:rFonts w:ascii="Times New Roman" w:hAnsi="Times New Roman" w:cs="Times New Roman"/>
          <w:lang w:val="it-IT"/>
        </w:rPr>
      </w:pPr>
    </w:p>
    <w:p w14:paraId="19B13168" w14:textId="77777777" w:rsidR="00805ADF" w:rsidRPr="00805ADF" w:rsidRDefault="00805ADF" w:rsidP="00805ADF">
      <w:pPr>
        <w:spacing w:after="0"/>
        <w:jc w:val="both"/>
        <w:rPr>
          <w:rFonts w:ascii="Times New Roman" w:hAnsi="Times New Roman" w:cs="Times New Roman"/>
          <w:u w:val="single"/>
          <w:lang w:val="it-IT"/>
        </w:rPr>
      </w:pPr>
      <w:r w:rsidRPr="00805ADF">
        <w:rPr>
          <w:rFonts w:ascii="Times New Roman" w:hAnsi="Times New Roman" w:cs="Times New Roman"/>
          <w:u w:val="single"/>
          <w:lang w:val="it-IT"/>
        </w:rPr>
        <w:t xml:space="preserve">ARTICOLO 6 - REQUISITI DI QUALIFICAZIONE </w:t>
      </w:r>
    </w:p>
    <w:p w14:paraId="52D235C3" w14:textId="77777777" w:rsidR="00D93491" w:rsidRDefault="00D93491" w:rsidP="00805ADF">
      <w:pPr>
        <w:spacing w:after="0"/>
        <w:jc w:val="both"/>
        <w:rPr>
          <w:rFonts w:ascii="Times New Roman" w:hAnsi="Times New Roman" w:cs="Times New Roman"/>
          <w:lang w:val="it-IT"/>
        </w:rPr>
      </w:pPr>
    </w:p>
    <w:p w14:paraId="7C1CC24F" w14:textId="77777777" w:rsidR="00D93491" w:rsidRDefault="00D93491" w:rsidP="00805ADF">
      <w:pPr>
        <w:spacing w:after="0"/>
        <w:jc w:val="both"/>
        <w:rPr>
          <w:rFonts w:ascii="Times New Roman" w:hAnsi="Times New Roman" w:cs="Times New Roman"/>
          <w:lang w:val="it-IT"/>
        </w:rPr>
      </w:pPr>
    </w:p>
    <w:p w14:paraId="17D121EF" w14:textId="36E748E6" w:rsidR="00805ADF" w:rsidRPr="00805ADF" w:rsidRDefault="00805ADF" w:rsidP="00805ADF">
      <w:pPr>
        <w:spacing w:after="0"/>
        <w:jc w:val="both"/>
        <w:rPr>
          <w:rFonts w:ascii="Times New Roman" w:hAnsi="Times New Roman" w:cs="Times New Roman"/>
          <w:lang w:val="it-IT"/>
        </w:rPr>
      </w:pPr>
      <w:r>
        <w:rPr>
          <w:rFonts w:ascii="Times New Roman" w:hAnsi="Times New Roman" w:cs="Times New Roman"/>
          <w:lang w:val="it-IT"/>
        </w:rPr>
        <w:t>L’agenzia viaggi</w:t>
      </w:r>
      <w:r w:rsidRPr="00106495">
        <w:rPr>
          <w:rFonts w:ascii="Times New Roman" w:hAnsi="Times New Roman" w:cs="Times New Roman"/>
          <w:lang w:val="it-IT"/>
        </w:rPr>
        <w:t xml:space="preserve"> </w:t>
      </w:r>
      <w:r w:rsidRPr="00805ADF">
        <w:rPr>
          <w:rFonts w:ascii="Times New Roman" w:hAnsi="Times New Roman" w:cs="Times New Roman"/>
          <w:lang w:val="it-IT"/>
        </w:rPr>
        <w:t xml:space="preserve">dovrà descrivere almeno 3 precedenti interventi </w:t>
      </w:r>
      <w:r w:rsidR="00D93491">
        <w:rPr>
          <w:rFonts w:ascii="Times New Roman" w:hAnsi="Times New Roman" w:cs="Times New Roman"/>
          <w:lang w:val="it-IT"/>
        </w:rPr>
        <w:t xml:space="preserve">per anno </w:t>
      </w:r>
      <w:r w:rsidRPr="00805ADF">
        <w:rPr>
          <w:rFonts w:ascii="Times New Roman" w:hAnsi="Times New Roman" w:cs="Times New Roman"/>
          <w:lang w:val="it-IT"/>
        </w:rPr>
        <w:t xml:space="preserve">relativi alla presente Manifestazione di Interesse realizzati negli ultimi </w:t>
      </w:r>
      <w:r w:rsidR="00D93491">
        <w:rPr>
          <w:rFonts w:ascii="Times New Roman" w:hAnsi="Times New Roman" w:cs="Times New Roman"/>
          <w:lang w:val="it-IT"/>
        </w:rPr>
        <w:t>3</w:t>
      </w:r>
      <w:r w:rsidRPr="00805ADF">
        <w:rPr>
          <w:rFonts w:ascii="Times New Roman" w:hAnsi="Times New Roman" w:cs="Times New Roman"/>
          <w:lang w:val="it-IT"/>
        </w:rPr>
        <w:t xml:space="preserve"> anni nell'ambito dei servizi di </w:t>
      </w:r>
      <w:r>
        <w:rPr>
          <w:rFonts w:ascii="Times New Roman" w:hAnsi="Times New Roman" w:cs="Times New Roman"/>
          <w:lang w:val="it-IT"/>
        </w:rPr>
        <w:t xml:space="preserve">organizzazione di viaggi per gruppi italiani </w:t>
      </w:r>
      <w:r w:rsidRPr="00805ADF">
        <w:rPr>
          <w:rFonts w:ascii="Times New Roman" w:hAnsi="Times New Roman" w:cs="Times New Roman"/>
          <w:lang w:val="it-IT"/>
        </w:rPr>
        <w:t xml:space="preserve">e/o </w:t>
      </w:r>
      <w:r>
        <w:rPr>
          <w:rFonts w:ascii="Times New Roman" w:hAnsi="Times New Roman" w:cs="Times New Roman"/>
          <w:lang w:val="it-IT"/>
        </w:rPr>
        <w:t>stranieri</w:t>
      </w:r>
      <w:r w:rsidR="00D93491">
        <w:rPr>
          <w:rFonts w:ascii="Times New Roman" w:hAnsi="Times New Roman" w:cs="Times New Roman"/>
          <w:lang w:val="it-IT"/>
        </w:rPr>
        <w:t>, in Italia e/o all’estero</w:t>
      </w:r>
      <w:r w:rsidRPr="00805ADF">
        <w:rPr>
          <w:rFonts w:ascii="Times New Roman" w:hAnsi="Times New Roman" w:cs="Times New Roman"/>
          <w:lang w:val="it-IT"/>
        </w:rPr>
        <w:t>.</w:t>
      </w:r>
      <w:r>
        <w:rPr>
          <w:rFonts w:ascii="Times New Roman" w:hAnsi="Times New Roman" w:cs="Times New Roman"/>
          <w:lang w:val="it-IT"/>
        </w:rPr>
        <w:t xml:space="preserve"> </w:t>
      </w:r>
    </w:p>
    <w:p w14:paraId="56B71343" w14:textId="51847467" w:rsidR="00EA65D4" w:rsidRPr="00FD5607" w:rsidRDefault="00EA65D4" w:rsidP="00B87425">
      <w:pPr>
        <w:spacing w:after="0"/>
        <w:jc w:val="both"/>
        <w:rPr>
          <w:rFonts w:ascii="Times New Roman" w:hAnsi="Times New Roman" w:cs="Times New Roman"/>
          <w:u w:val="single"/>
          <w:lang w:val="it-IT"/>
        </w:rPr>
      </w:pPr>
    </w:p>
    <w:p w14:paraId="457ED5AB" w14:textId="77777777" w:rsidR="004E3654" w:rsidRPr="004E3654" w:rsidRDefault="004E3654" w:rsidP="004E3654">
      <w:pPr>
        <w:spacing w:after="0"/>
        <w:jc w:val="both"/>
        <w:rPr>
          <w:rFonts w:ascii="Times New Roman" w:hAnsi="Times New Roman" w:cs="Times New Roman"/>
          <w:u w:val="single"/>
          <w:lang w:val="it-IT"/>
        </w:rPr>
      </w:pPr>
      <w:r w:rsidRPr="004E3654">
        <w:rPr>
          <w:rFonts w:ascii="Times New Roman" w:hAnsi="Times New Roman" w:cs="Times New Roman"/>
          <w:u w:val="single"/>
          <w:lang w:val="it-IT"/>
        </w:rPr>
        <w:t>ARTICOLO 7 - MODALITÀ DI PRESENTAZIONE</w:t>
      </w:r>
    </w:p>
    <w:p w14:paraId="6172701A" w14:textId="723CCAB3" w:rsidR="004E3654" w:rsidRDefault="004E3654" w:rsidP="004E3654">
      <w:pPr>
        <w:spacing w:after="0"/>
        <w:jc w:val="both"/>
        <w:rPr>
          <w:rFonts w:ascii="Times New Roman" w:hAnsi="Times New Roman" w:cs="Times New Roman"/>
          <w:lang w:val="it-IT"/>
        </w:rPr>
      </w:pPr>
      <w:r w:rsidRPr="004E3654">
        <w:rPr>
          <w:rFonts w:ascii="Times New Roman" w:hAnsi="Times New Roman" w:cs="Times New Roman"/>
          <w:lang w:val="it-IT"/>
        </w:rPr>
        <w:t xml:space="preserve">7.1. </w:t>
      </w:r>
      <w:r w:rsidR="00856C37">
        <w:rPr>
          <w:rFonts w:ascii="Times New Roman" w:hAnsi="Times New Roman" w:cs="Times New Roman"/>
          <w:lang w:val="it-IT"/>
        </w:rPr>
        <w:t>Le agenzie</w:t>
      </w:r>
      <w:r>
        <w:rPr>
          <w:rFonts w:ascii="Times New Roman" w:hAnsi="Times New Roman" w:cs="Times New Roman"/>
          <w:lang w:val="it-IT"/>
        </w:rPr>
        <w:t xml:space="preserve"> di viaggio</w:t>
      </w:r>
      <w:r w:rsidRPr="004E3654">
        <w:rPr>
          <w:rFonts w:ascii="Times New Roman" w:hAnsi="Times New Roman" w:cs="Times New Roman"/>
          <w:lang w:val="it-IT"/>
        </w:rPr>
        <w:t xml:space="preserve"> dovranno manifestare il proprio interesse presentando i seguenti documenti (in questa fase non sono richiesti documenti aggiuntivi):</w:t>
      </w:r>
    </w:p>
    <w:p w14:paraId="03DD7F40" w14:textId="77777777" w:rsidR="004E3654" w:rsidRPr="004E3654" w:rsidRDefault="004E3654" w:rsidP="004E3654">
      <w:pPr>
        <w:spacing w:after="0"/>
        <w:ind w:left="432"/>
        <w:jc w:val="both"/>
        <w:rPr>
          <w:rFonts w:ascii="Times New Roman" w:hAnsi="Times New Roman" w:cs="Times New Roman"/>
          <w:lang w:val="it-IT"/>
        </w:rPr>
      </w:pPr>
      <w:r w:rsidRPr="004E3654">
        <w:rPr>
          <w:rFonts w:ascii="Times New Roman" w:hAnsi="Times New Roman" w:cs="Times New Roman"/>
          <w:lang w:val="it-IT"/>
        </w:rPr>
        <w:t>a) Manifestazione di interesse datata e firmata (ALLEGATO A).</w:t>
      </w:r>
    </w:p>
    <w:p w14:paraId="3961A28B" w14:textId="4D9110BE" w:rsidR="00303799" w:rsidRDefault="004E3654" w:rsidP="004E3654">
      <w:pPr>
        <w:spacing w:after="0"/>
        <w:ind w:left="432"/>
        <w:jc w:val="both"/>
        <w:rPr>
          <w:rFonts w:ascii="Times New Roman" w:hAnsi="Times New Roman" w:cs="Times New Roman"/>
          <w:lang w:val="it-IT"/>
        </w:rPr>
      </w:pPr>
      <w:r w:rsidRPr="004E3654">
        <w:rPr>
          <w:rFonts w:ascii="Times New Roman" w:hAnsi="Times New Roman" w:cs="Times New Roman"/>
          <w:lang w:val="it-IT"/>
        </w:rPr>
        <w:t xml:space="preserve">b) </w:t>
      </w:r>
      <w:r w:rsidR="00BE5FF7" w:rsidRPr="00BE5FF7">
        <w:rPr>
          <w:rFonts w:ascii="Times New Roman" w:hAnsi="Times New Roman" w:cs="Times New Roman"/>
          <w:lang w:val="it-IT"/>
        </w:rPr>
        <w:t>Dichiarazione vincolante per legge</w:t>
      </w:r>
      <w:r w:rsidR="00BE5FF7">
        <w:rPr>
          <w:rFonts w:ascii="Times New Roman" w:hAnsi="Times New Roman" w:cs="Times New Roman"/>
          <w:lang w:val="it-IT"/>
        </w:rPr>
        <w:t xml:space="preserve"> (ALLEGATO B</w:t>
      </w:r>
      <w:r w:rsidR="00BE5FF7" w:rsidRPr="004E3654">
        <w:rPr>
          <w:rFonts w:ascii="Times New Roman" w:hAnsi="Times New Roman" w:cs="Times New Roman"/>
          <w:lang w:val="it-IT"/>
        </w:rPr>
        <w:t>).</w:t>
      </w:r>
    </w:p>
    <w:p w14:paraId="7BB024F9" w14:textId="77777777" w:rsidR="00BE5FF7" w:rsidRDefault="004E3654" w:rsidP="004E3654">
      <w:pPr>
        <w:spacing w:after="0"/>
        <w:ind w:left="432"/>
        <w:jc w:val="both"/>
        <w:rPr>
          <w:rFonts w:ascii="Times New Roman" w:hAnsi="Times New Roman" w:cs="Times New Roman"/>
          <w:lang w:val="it-IT"/>
        </w:rPr>
      </w:pPr>
      <w:r w:rsidRPr="004E3654">
        <w:rPr>
          <w:rFonts w:ascii="Times New Roman" w:hAnsi="Times New Roman" w:cs="Times New Roman"/>
          <w:lang w:val="it-IT"/>
        </w:rPr>
        <w:t xml:space="preserve">c) </w:t>
      </w:r>
      <w:r w:rsidR="00BE5FF7" w:rsidRPr="004E3654">
        <w:rPr>
          <w:rFonts w:ascii="Times New Roman" w:hAnsi="Times New Roman" w:cs="Times New Roman"/>
          <w:lang w:val="it-IT"/>
        </w:rPr>
        <w:t xml:space="preserve">copia scannerizzata di un documento d'identità valido del firmatario autorizzato per </w:t>
      </w:r>
      <w:r w:rsidR="00BE5FF7">
        <w:rPr>
          <w:rFonts w:ascii="Times New Roman" w:hAnsi="Times New Roman" w:cs="Times New Roman"/>
          <w:lang w:val="it-IT"/>
        </w:rPr>
        <w:t>l’agenzia di viaggio</w:t>
      </w:r>
      <w:r w:rsidR="00BE5FF7" w:rsidRPr="004E3654">
        <w:rPr>
          <w:rFonts w:ascii="Times New Roman" w:hAnsi="Times New Roman" w:cs="Times New Roman"/>
          <w:lang w:val="it-IT"/>
        </w:rPr>
        <w:t>.</w:t>
      </w:r>
    </w:p>
    <w:p w14:paraId="3ECD1602" w14:textId="334CD357" w:rsidR="004E3654" w:rsidRPr="004E3654" w:rsidRDefault="00BE5FF7" w:rsidP="004E3654">
      <w:pPr>
        <w:spacing w:after="0"/>
        <w:ind w:left="432"/>
        <w:jc w:val="both"/>
        <w:rPr>
          <w:rFonts w:ascii="Times New Roman" w:hAnsi="Times New Roman" w:cs="Times New Roman"/>
          <w:lang w:val="it-IT"/>
        </w:rPr>
      </w:pPr>
      <w:r>
        <w:rPr>
          <w:rFonts w:ascii="Times New Roman" w:hAnsi="Times New Roman" w:cs="Times New Roman"/>
          <w:lang w:val="it-IT"/>
        </w:rPr>
        <w:t xml:space="preserve">d) </w:t>
      </w:r>
      <w:r w:rsidR="004E3654" w:rsidRPr="004E3654">
        <w:rPr>
          <w:rFonts w:ascii="Times New Roman" w:hAnsi="Times New Roman" w:cs="Times New Roman"/>
          <w:lang w:val="it-IT"/>
        </w:rPr>
        <w:t>il profilo del</w:t>
      </w:r>
      <w:r w:rsidR="004E3654">
        <w:rPr>
          <w:rFonts w:ascii="Times New Roman" w:hAnsi="Times New Roman" w:cs="Times New Roman"/>
          <w:lang w:val="it-IT"/>
        </w:rPr>
        <w:t>l’agenzia di viaggio</w:t>
      </w:r>
      <w:r>
        <w:rPr>
          <w:rFonts w:ascii="Times New Roman" w:hAnsi="Times New Roman" w:cs="Times New Roman"/>
          <w:lang w:val="it-IT"/>
        </w:rPr>
        <w:t xml:space="preserve"> </w:t>
      </w:r>
      <w:r w:rsidR="00387035">
        <w:rPr>
          <w:rFonts w:ascii="Times New Roman" w:hAnsi="Times New Roman" w:cs="Times New Roman"/>
          <w:lang w:val="it-IT"/>
        </w:rPr>
        <w:t>(documento pdf)</w:t>
      </w:r>
      <w:r w:rsidR="004E3654" w:rsidRPr="004E3654">
        <w:rPr>
          <w:rFonts w:ascii="Times New Roman" w:hAnsi="Times New Roman" w:cs="Times New Roman"/>
          <w:lang w:val="it-IT"/>
        </w:rPr>
        <w:t>.</w:t>
      </w:r>
    </w:p>
    <w:p w14:paraId="5B864F9A" w14:textId="2DBE4B32" w:rsidR="004E3654" w:rsidRPr="004E3654" w:rsidRDefault="004E3654" w:rsidP="004E3654">
      <w:pPr>
        <w:spacing w:before="0" w:after="0" w:line="259" w:lineRule="auto"/>
        <w:jc w:val="both"/>
        <w:rPr>
          <w:rFonts w:ascii="Times New Roman" w:hAnsi="Times New Roman" w:cs="Times New Roman"/>
          <w:lang w:val="it-IT"/>
        </w:rPr>
      </w:pPr>
      <w:r w:rsidRPr="004E3654">
        <w:rPr>
          <w:rFonts w:ascii="Times New Roman" w:hAnsi="Times New Roman" w:cs="Times New Roman"/>
          <w:lang w:val="it-IT"/>
        </w:rPr>
        <w:t>7.2. I documenti possono essere inviati i</w:t>
      </w:r>
      <w:r>
        <w:rPr>
          <w:rFonts w:ascii="Times New Roman" w:hAnsi="Times New Roman" w:cs="Times New Roman"/>
          <w:lang w:val="it-IT"/>
        </w:rPr>
        <w:t xml:space="preserve">n formato PDF non modificabile </w:t>
      </w:r>
      <w:r w:rsidRPr="004E3654">
        <w:rPr>
          <w:rFonts w:ascii="Times New Roman" w:hAnsi="Times New Roman" w:cs="Times New Roman"/>
          <w:lang w:val="it-IT"/>
        </w:rPr>
        <w:t>via e-mail al seguente indirizzo: segreteria.ilcairo@aics.gov.it.</w:t>
      </w:r>
    </w:p>
    <w:p w14:paraId="21340D6B" w14:textId="578EF651" w:rsidR="004E3654" w:rsidRPr="004E3654" w:rsidRDefault="004E3654" w:rsidP="004E3654">
      <w:pPr>
        <w:spacing w:after="0"/>
        <w:jc w:val="both"/>
        <w:rPr>
          <w:rFonts w:ascii="Times New Roman" w:hAnsi="Times New Roman" w:cs="Times New Roman"/>
          <w:lang w:val="it-IT"/>
        </w:rPr>
      </w:pPr>
      <w:r w:rsidRPr="004E3654">
        <w:rPr>
          <w:rFonts w:ascii="Times New Roman" w:hAnsi="Times New Roman" w:cs="Times New Roman"/>
          <w:lang w:val="it-IT"/>
        </w:rPr>
        <w:t>L'oggetto dell'e-mail deve riportare il seguente riferimento: "Invito a manifestare interesse per un’agenzia viaggi che prenda in carico l’organizzazione ed il supporto</w:t>
      </w:r>
      <w:r>
        <w:rPr>
          <w:rFonts w:ascii="Times New Roman" w:hAnsi="Times New Roman" w:cs="Times New Roman"/>
          <w:lang w:val="it-IT"/>
        </w:rPr>
        <w:t xml:space="preserve"> organizzativo della visita in I</w:t>
      </w:r>
      <w:r w:rsidRPr="004E3654">
        <w:rPr>
          <w:rFonts w:ascii="Times New Roman" w:hAnsi="Times New Roman" w:cs="Times New Roman"/>
          <w:lang w:val="it-IT"/>
        </w:rPr>
        <w:t>talia di esperti egiziani</w:t>
      </w:r>
      <w:r w:rsidR="00836142">
        <w:rPr>
          <w:rFonts w:ascii="Times New Roman" w:hAnsi="Times New Roman" w:cs="Times New Roman"/>
          <w:lang w:val="it-IT"/>
        </w:rPr>
        <w:t xml:space="preserve"> – AID 011925</w:t>
      </w:r>
      <w:r w:rsidRPr="004E3654">
        <w:rPr>
          <w:rFonts w:ascii="Times New Roman" w:hAnsi="Times New Roman" w:cs="Times New Roman"/>
          <w:lang w:val="it-IT"/>
        </w:rPr>
        <w:t>".</w:t>
      </w:r>
    </w:p>
    <w:p w14:paraId="3404C0AE" w14:textId="58B1A20F" w:rsidR="004E3654" w:rsidRPr="00CD38DF" w:rsidRDefault="00CD38DF" w:rsidP="00CD38DF">
      <w:pPr>
        <w:pStyle w:val="ListParagraph"/>
        <w:numPr>
          <w:ilvl w:val="1"/>
          <w:numId w:val="41"/>
        </w:numPr>
        <w:spacing w:after="0" w:line="259" w:lineRule="auto"/>
        <w:jc w:val="both"/>
        <w:rPr>
          <w:rFonts w:ascii="Times New Roman" w:hAnsi="Times New Roman" w:cs="Times New Roman"/>
          <w:lang w:val="it-IT"/>
        </w:rPr>
      </w:pPr>
      <w:r w:rsidRPr="00CD38DF">
        <w:rPr>
          <w:rFonts w:ascii="Times New Roman" w:hAnsi="Times New Roman" w:cs="Times New Roman"/>
          <w:lang w:val="it-IT"/>
        </w:rPr>
        <w:t xml:space="preserve">Il termine ultimo per la presentazione è il </w:t>
      </w:r>
      <w:r w:rsidR="00D93491">
        <w:rPr>
          <w:rFonts w:ascii="Times New Roman" w:hAnsi="Times New Roman" w:cs="Times New Roman"/>
          <w:lang w:val="it-IT"/>
        </w:rPr>
        <w:t>23</w:t>
      </w:r>
      <w:r w:rsidRPr="00D93491">
        <w:rPr>
          <w:rFonts w:ascii="Times New Roman" w:hAnsi="Times New Roman" w:cs="Times New Roman"/>
          <w:lang w:val="it-IT"/>
        </w:rPr>
        <w:t>/01/2023</w:t>
      </w:r>
      <w:r w:rsidRPr="00CD38DF">
        <w:rPr>
          <w:rFonts w:ascii="Times New Roman" w:hAnsi="Times New Roman" w:cs="Times New Roman"/>
          <w:lang w:val="it-IT"/>
        </w:rPr>
        <w:t xml:space="preserve"> (ore 12:00, ora del Cairo), come risulta dalla data e dall'ora di ricezione dell'e-mail registrate nel sistema del destinatario. Si consiglia di manifestare il proprio interesse con largo anticipo rispetto alla data di scadenza, in quanto un intenso traffico </w:t>
      </w:r>
      <w:proofErr w:type="spellStart"/>
      <w:r w:rsidRPr="00CD38DF">
        <w:rPr>
          <w:rFonts w:ascii="Times New Roman" w:hAnsi="Times New Roman" w:cs="Times New Roman"/>
          <w:lang w:val="it-IT"/>
        </w:rPr>
        <w:t>internet</w:t>
      </w:r>
      <w:proofErr w:type="spellEnd"/>
      <w:r w:rsidRPr="00CD38DF">
        <w:rPr>
          <w:rFonts w:ascii="Times New Roman" w:hAnsi="Times New Roman" w:cs="Times New Roman"/>
          <w:lang w:val="it-IT"/>
        </w:rPr>
        <w:t xml:space="preserve"> o problemi di connessione potrebbero causare difficoltà di invio. L'Amministrazione aggiudicatrice non potrà essere ritenuta responsabile di eventuali ritardi dovuti a tali difficoltà.</w:t>
      </w:r>
    </w:p>
    <w:p w14:paraId="575E0EE2" w14:textId="77777777" w:rsidR="00387035" w:rsidRDefault="00387035" w:rsidP="00856C37">
      <w:pPr>
        <w:spacing w:after="0" w:line="259" w:lineRule="auto"/>
        <w:jc w:val="both"/>
        <w:rPr>
          <w:rFonts w:ascii="Times New Roman" w:hAnsi="Times New Roman" w:cs="Times New Roman"/>
          <w:lang w:val="it-IT"/>
        </w:rPr>
      </w:pPr>
    </w:p>
    <w:p w14:paraId="610906C9" w14:textId="6A68F3CE" w:rsidR="00856C37" w:rsidRPr="00856C37" w:rsidRDefault="00856C37" w:rsidP="00856C37">
      <w:pPr>
        <w:spacing w:after="0" w:line="259" w:lineRule="auto"/>
        <w:jc w:val="both"/>
        <w:rPr>
          <w:rFonts w:ascii="Times New Roman" w:hAnsi="Times New Roman" w:cs="Times New Roman"/>
          <w:lang w:val="it-IT"/>
        </w:rPr>
      </w:pPr>
      <w:r w:rsidRPr="00856C37">
        <w:rPr>
          <w:rFonts w:ascii="Times New Roman" w:hAnsi="Times New Roman" w:cs="Times New Roman"/>
          <w:lang w:val="it-IT"/>
        </w:rPr>
        <w:t>ARTICOLO 8 - REG</w:t>
      </w:r>
      <w:r>
        <w:rPr>
          <w:rFonts w:ascii="Times New Roman" w:hAnsi="Times New Roman" w:cs="Times New Roman"/>
          <w:lang w:val="it-IT"/>
        </w:rPr>
        <w:t>OLE PER LA MANIFESTAZIONE D’INTERESSE</w:t>
      </w:r>
    </w:p>
    <w:p w14:paraId="325624C3" w14:textId="77777777" w:rsidR="00856C37" w:rsidRPr="00856C37" w:rsidRDefault="00856C37" w:rsidP="00856C37">
      <w:pPr>
        <w:spacing w:after="0" w:line="259" w:lineRule="auto"/>
        <w:jc w:val="both"/>
        <w:rPr>
          <w:rFonts w:ascii="Times New Roman" w:hAnsi="Times New Roman" w:cs="Times New Roman"/>
          <w:lang w:val="it-IT"/>
        </w:rPr>
      </w:pPr>
      <w:r w:rsidRPr="00856C37">
        <w:rPr>
          <w:rFonts w:ascii="Times New Roman" w:hAnsi="Times New Roman" w:cs="Times New Roman"/>
          <w:lang w:val="it-IT"/>
        </w:rPr>
        <w:t>8.1. La Stazione Appaltante valuterà innanzitutto quanto segue:</w:t>
      </w:r>
    </w:p>
    <w:p w14:paraId="7B68EBB4" w14:textId="273272D8" w:rsidR="00B87425" w:rsidRPr="00856C37" w:rsidRDefault="00856C37" w:rsidP="00856C37">
      <w:pPr>
        <w:spacing w:after="0" w:line="259" w:lineRule="auto"/>
        <w:jc w:val="both"/>
        <w:rPr>
          <w:rFonts w:ascii="Times New Roman" w:hAnsi="Times New Roman" w:cs="Times New Roman"/>
          <w:lang w:val="it-IT"/>
        </w:rPr>
      </w:pPr>
      <w:r w:rsidRPr="00856C37">
        <w:rPr>
          <w:rFonts w:ascii="Times New Roman" w:hAnsi="Times New Roman" w:cs="Times New Roman"/>
          <w:lang w:val="it-IT"/>
        </w:rPr>
        <w:t xml:space="preserve">a) Il rispetto del termine di presentazione. In caso di mancato rispetto del termine, la </w:t>
      </w:r>
      <w:r>
        <w:rPr>
          <w:rFonts w:ascii="Times New Roman" w:hAnsi="Times New Roman" w:cs="Times New Roman"/>
          <w:lang w:val="it-IT"/>
        </w:rPr>
        <w:t>m</w:t>
      </w:r>
      <w:r w:rsidRPr="00856C37">
        <w:rPr>
          <w:rFonts w:ascii="Times New Roman" w:hAnsi="Times New Roman" w:cs="Times New Roman"/>
          <w:lang w:val="it-IT"/>
        </w:rPr>
        <w:t>anifestazione di interesse sarà automaticamente respinta.</w:t>
      </w:r>
    </w:p>
    <w:p w14:paraId="020B7561" w14:textId="77777777" w:rsidR="00856C37" w:rsidRPr="00856C37" w:rsidRDefault="00856C37" w:rsidP="00856C37">
      <w:pPr>
        <w:spacing w:after="0" w:line="259" w:lineRule="auto"/>
        <w:jc w:val="both"/>
        <w:rPr>
          <w:rFonts w:ascii="Times New Roman" w:hAnsi="Times New Roman" w:cs="Times New Roman"/>
          <w:lang w:val="it-IT"/>
        </w:rPr>
      </w:pPr>
      <w:r w:rsidRPr="00856C37">
        <w:rPr>
          <w:rFonts w:ascii="Times New Roman" w:hAnsi="Times New Roman" w:cs="Times New Roman"/>
          <w:lang w:val="it-IT"/>
        </w:rPr>
        <w:t xml:space="preserve">b) l'idoneità di cui all'articolo 5. </w:t>
      </w:r>
    </w:p>
    <w:p w14:paraId="0CA2CA28" w14:textId="77777777" w:rsidR="00856C37" w:rsidRPr="00856C37" w:rsidRDefault="00856C37" w:rsidP="00856C37">
      <w:pPr>
        <w:spacing w:after="0" w:line="259" w:lineRule="auto"/>
        <w:jc w:val="both"/>
        <w:rPr>
          <w:rFonts w:ascii="Times New Roman" w:hAnsi="Times New Roman" w:cs="Times New Roman"/>
          <w:lang w:val="it-IT"/>
        </w:rPr>
      </w:pPr>
      <w:r w:rsidRPr="00856C37">
        <w:rPr>
          <w:rFonts w:ascii="Times New Roman" w:hAnsi="Times New Roman" w:cs="Times New Roman"/>
          <w:lang w:val="it-IT"/>
        </w:rPr>
        <w:t>c) Requisiti di qualificazione di cui all'articolo 6.</w:t>
      </w:r>
    </w:p>
    <w:p w14:paraId="4364C91B" w14:textId="044D496C" w:rsidR="00856C37" w:rsidRPr="00856C37" w:rsidRDefault="00856C37" w:rsidP="00856C37">
      <w:pPr>
        <w:spacing w:after="0" w:line="259" w:lineRule="auto"/>
        <w:jc w:val="both"/>
        <w:rPr>
          <w:rFonts w:ascii="Times New Roman" w:hAnsi="Times New Roman" w:cs="Times New Roman"/>
          <w:lang w:val="it-IT"/>
        </w:rPr>
      </w:pPr>
      <w:r>
        <w:rPr>
          <w:rFonts w:ascii="Times New Roman" w:hAnsi="Times New Roman" w:cs="Times New Roman"/>
          <w:lang w:val="it-IT"/>
        </w:rPr>
        <w:t>8.2</w:t>
      </w:r>
      <w:r w:rsidRPr="00856C37">
        <w:rPr>
          <w:rFonts w:ascii="Times New Roman" w:hAnsi="Times New Roman" w:cs="Times New Roman"/>
          <w:lang w:val="it-IT"/>
        </w:rPr>
        <w:t>.</w:t>
      </w:r>
      <w:r w:rsidRPr="00856C37">
        <w:rPr>
          <w:rFonts w:ascii="Times New Roman" w:hAnsi="Times New Roman" w:cs="Times New Roman"/>
          <w:lang w:val="it-IT"/>
        </w:rPr>
        <w:tab/>
        <w:t xml:space="preserve">I candidati idonei, in possesso di tutti i requisiti di qualificazione, saranno inseriti </w:t>
      </w:r>
      <w:r>
        <w:rPr>
          <w:rFonts w:ascii="Times New Roman" w:hAnsi="Times New Roman" w:cs="Times New Roman"/>
          <w:lang w:val="it-IT"/>
        </w:rPr>
        <w:t xml:space="preserve">in un </w:t>
      </w:r>
      <w:r w:rsidRPr="00856C37">
        <w:rPr>
          <w:rFonts w:ascii="Times New Roman" w:hAnsi="Times New Roman" w:cs="Times New Roman"/>
          <w:lang w:val="it-IT"/>
        </w:rPr>
        <w:t>elenco</w:t>
      </w:r>
      <w:r>
        <w:rPr>
          <w:rFonts w:ascii="Times New Roman" w:hAnsi="Times New Roman" w:cs="Times New Roman"/>
          <w:lang w:val="it-IT"/>
        </w:rPr>
        <w:t xml:space="preserve"> </w:t>
      </w:r>
      <w:r w:rsidRPr="00856C37">
        <w:rPr>
          <w:rFonts w:ascii="Times New Roman" w:hAnsi="Times New Roman" w:cs="Times New Roman"/>
          <w:lang w:val="it-IT"/>
        </w:rPr>
        <w:t>in ordine alfabetico. L'elenco non rappresenta alcuna graduatoria e il relativo inserimento non comporta alcun diritto da parte della stazione appaltante all'esecuzione del contratto.</w:t>
      </w:r>
    </w:p>
    <w:p w14:paraId="4FC6CFEC" w14:textId="49C094ED" w:rsidR="00F80DCD" w:rsidRPr="00FD5607" w:rsidRDefault="00F80DCD" w:rsidP="00856C37">
      <w:pPr>
        <w:spacing w:after="0" w:line="259" w:lineRule="auto"/>
        <w:jc w:val="both"/>
        <w:rPr>
          <w:rFonts w:ascii="Times New Roman" w:hAnsi="Times New Roman" w:cs="Times New Roman"/>
          <w:lang w:val="it-IT"/>
        </w:rPr>
      </w:pPr>
    </w:p>
    <w:p w14:paraId="0E43EAC0" w14:textId="77777777" w:rsidR="00856C37" w:rsidRPr="00FD5607" w:rsidRDefault="00856C37" w:rsidP="00856C37">
      <w:pPr>
        <w:spacing w:after="0"/>
        <w:jc w:val="both"/>
        <w:rPr>
          <w:rFonts w:ascii="Times New Roman" w:hAnsi="Times New Roman" w:cs="Times New Roman"/>
          <w:u w:val="single"/>
          <w:lang w:val="it-IT"/>
        </w:rPr>
      </w:pPr>
      <w:r w:rsidRPr="00FD5607">
        <w:rPr>
          <w:rFonts w:ascii="Times New Roman" w:hAnsi="Times New Roman" w:cs="Times New Roman"/>
          <w:u w:val="single"/>
          <w:lang w:val="it-IT"/>
        </w:rPr>
        <w:t>ARTICOLO 9 - PROCEDURA DI SELEZIONE</w:t>
      </w:r>
    </w:p>
    <w:p w14:paraId="2B6A2A59" w14:textId="5E18AF3C" w:rsidR="00B87425" w:rsidRPr="00856C37" w:rsidRDefault="00856C37" w:rsidP="00856C37">
      <w:pPr>
        <w:spacing w:after="0"/>
        <w:jc w:val="both"/>
        <w:rPr>
          <w:rFonts w:ascii="Times New Roman" w:hAnsi="Times New Roman" w:cs="Times New Roman"/>
          <w:lang w:val="it-IT"/>
        </w:rPr>
      </w:pPr>
      <w:r w:rsidRPr="00856C37">
        <w:rPr>
          <w:rFonts w:ascii="Times New Roman" w:hAnsi="Times New Roman" w:cs="Times New Roman"/>
          <w:lang w:val="it-IT"/>
        </w:rPr>
        <w:t>I candidati idonei, in possesso dei requisiti di qualificazione richiesti, saranno invitati a presentare la loro migliore offerta secondo la procedura EU PRAG (procedura di gara semplificata).</w:t>
      </w:r>
    </w:p>
    <w:p w14:paraId="0ECF2C87" w14:textId="08618A69" w:rsidR="00EA2BD2" w:rsidRPr="00FD5607" w:rsidRDefault="00EA2BD2" w:rsidP="00A2388A">
      <w:pPr>
        <w:spacing w:after="0"/>
        <w:jc w:val="both"/>
        <w:rPr>
          <w:rFonts w:ascii="Times New Roman" w:hAnsi="Times New Roman" w:cs="Times New Roman"/>
          <w:lang w:val="it-IT"/>
        </w:rPr>
      </w:pPr>
    </w:p>
    <w:p w14:paraId="26D849AF" w14:textId="77777777" w:rsidR="00856C37" w:rsidRPr="00856C37" w:rsidRDefault="00856C37" w:rsidP="00856C37">
      <w:pPr>
        <w:spacing w:after="0"/>
        <w:jc w:val="both"/>
        <w:rPr>
          <w:rFonts w:ascii="Times New Roman" w:hAnsi="Times New Roman" w:cs="Times New Roman"/>
          <w:u w:val="single"/>
          <w:lang w:val="it-IT"/>
        </w:rPr>
      </w:pPr>
      <w:r w:rsidRPr="00856C37">
        <w:rPr>
          <w:rFonts w:ascii="Times New Roman" w:hAnsi="Times New Roman" w:cs="Times New Roman"/>
          <w:u w:val="single"/>
          <w:lang w:val="it-IT"/>
        </w:rPr>
        <w:t>ARTICOLO 10 - DATI PERSONALI</w:t>
      </w:r>
    </w:p>
    <w:p w14:paraId="65088C63" w14:textId="39A9667D" w:rsidR="00B87425" w:rsidRPr="00856C37" w:rsidRDefault="00856C37" w:rsidP="001D4A18">
      <w:pPr>
        <w:spacing w:after="0"/>
        <w:jc w:val="both"/>
        <w:rPr>
          <w:rFonts w:ascii="Times New Roman" w:hAnsi="Times New Roman" w:cs="Times New Roman"/>
          <w:lang w:val="it-IT"/>
        </w:rPr>
      </w:pPr>
      <w:r w:rsidRPr="00856C37">
        <w:rPr>
          <w:rFonts w:ascii="Times New Roman" w:hAnsi="Times New Roman" w:cs="Times New Roman"/>
          <w:lang w:val="it-IT"/>
        </w:rPr>
        <w:t xml:space="preserve">Qualora il trattamento della risposta alla Manifestazione di interesse comporti la registrazione e il trattamento di dati personali (quali nominativi, recapiti e curriculum vitae), essi saranno trattati esclusivamente ai fini della gestione e del monitoraggio della gara e del contratto da parte del titolare </w:t>
      </w:r>
      <w:r w:rsidRPr="00856C37">
        <w:rPr>
          <w:rFonts w:ascii="Times New Roman" w:hAnsi="Times New Roman" w:cs="Times New Roman"/>
          <w:lang w:val="it-IT"/>
        </w:rPr>
        <w:lastRenderedPageBreak/>
        <w:t xml:space="preserve">del trattamento, fatta salva l'eventuale trasmissione agli organi preposti a compiti di controllo o ispezione in applicazione della normativa comunitaria. I dettagli relativi al trattamento dei dati personali sono disponibili nell'informativa sulla privacy all'indirizzo: </w:t>
      </w:r>
      <w:r w:rsidR="00060C99" w:rsidRPr="00856C37">
        <w:rPr>
          <w:rFonts w:ascii="Times New Roman" w:hAnsi="Times New Roman" w:cs="Times New Roman"/>
          <w:lang w:val="it-IT"/>
        </w:rPr>
        <w:t>https://wikis.ec.europa.eu/display/ExactExternalWiki/2.+Basic+rules</w:t>
      </w:r>
      <w:r w:rsidR="00B87425" w:rsidRPr="00710F0F">
        <w:rPr>
          <w:vertAlign w:val="superscript"/>
        </w:rPr>
        <w:footnoteReference w:id="1"/>
      </w:r>
    </w:p>
    <w:p w14:paraId="3C091400" w14:textId="4EE1CF8D" w:rsidR="00856C37" w:rsidRDefault="00856C37" w:rsidP="00856C37">
      <w:pPr>
        <w:spacing w:after="0"/>
        <w:jc w:val="both"/>
        <w:rPr>
          <w:rFonts w:ascii="Times New Roman" w:hAnsi="Times New Roman" w:cs="Times New Roman"/>
          <w:lang w:val="it-IT"/>
        </w:rPr>
      </w:pPr>
    </w:p>
    <w:p w14:paraId="77AF7875" w14:textId="77777777" w:rsidR="00856C37" w:rsidRPr="00856C37" w:rsidRDefault="00856C37" w:rsidP="00856C37">
      <w:pPr>
        <w:spacing w:after="0"/>
        <w:jc w:val="both"/>
        <w:rPr>
          <w:rFonts w:ascii="Times New Roman" w:hAnsi="Times New Roman" w:cs="Times New Roman"/>
          <w:u w:val="single"/>
          <w:lang w:val="it-IT"/>
        </w:rPr>
      </w:pPr>
      <w:r w:rsidRPr="00856C37">
        <w:rPr>
          <w:rFonts w:ascii="Times New Roman" w:hAnsi="Times New Roman" w:cs="Times New Roman"/>
          <w:u w:val="single"/>
          <w:lang w:val="it-IT"/>
        </w:rPr>
        <w:t>ARTICOLO 11 - RESPONSABILE DELLA PROCEDURA</w:t>
      </w:r>
    </w:p>
    <w:p w14:paraId="21AD1FF6" w14:textId="77777777" w:rsidR="00856C37" w:rsidRPr="00856C37" w:rsidRDefault="00856C37" w:rsidP="00856C37">
      <w:pPr>
        <w:spacing w:after="0"/>
        <w:jc w:val="both"/>
        <w:rPr>
          <w:rFonts w:ascii="Times New Roman" w:hAnsi="Times New Roman" w:cs="Times New Roman"/>
          <w:lang w:val="it-IT"/>
        </w:rPr>
      </w:pPr>
      <w:r w:rsidRPr="00856C37">
        <w:rPr>
          <w:rFonts w:ascii="Times New Roman" w:hAnsi="Times New Roman" w:cs="Times New Roman"/>
          <w:lang w:val="it-IT"/>
        </w:rPr>
        <w:t>8.1.</w:t>
      </w:r>
      <w:r w:rsidRPr="00856C37">
        <w:rPr>
          <w:rFonts w:ascii="Times New Roman" w:hAnsi="Times New Roman" w:cs="Times New Roman"/>
          <w:lang w:val="it-IT"/>
        </w:rPr>
        <w:tab/>
        <w:t xml:space="preserve">Il Responsabile del Procedimento è la Sig.ra Anna Paola Favero. </w:t>
      </w:r>
    </w:p>
    <w:p w14:paraId="04092970" w14:textId="53F3CB19" w:rsidR="00B87425" w:rsidRPr="00FD5607" w:rsidRDefault="00856C37" w:rsidP="00856C37">
      <w:pPr>
        <w:spacing w:after="0"/>
        <w:jc w:val="both"/>
        <w:rPr>
          <w:lang w:val="it-IT"/>
        </w:rPr>
      </w:pPr>
      <w:r w:rsidRPr="00856C37">
        <w:rPr>
          <w:rFonts w:ascii="Times New Roman" w:hAnsi="Times New Roman" w:cs="Times New Roman"/>
          <w:lang w:val="it-IT"/>
        </w:rPr>
        <w:t>8.2.</w:t>
      </w:r>
      <w:r w:rsidRPr="00856C37">
        <w:rPr>
          <w:rFonts w:ascii="Times New Roman" w:hAnsi="Times New Roman" w:cs="Times New Roman"/>
          <w:lang w:val="it-IT"/>
        </w:rPr>
        <w:tab/>
        <w:t xml:space="preserve">Per ogni ulteriore informazione, si prega di contattare la sede AICS-Cairo al seguente indirizzo e-mail: </w:t>
      </w:r>
      <w:hyperlink r:id="rId8" w:history="1">
        <w:hyperlink r:id="rId9" w:history="1">
          <w:r w:rsidR="00A2388A" w:rsidRPr="00FD5607">
            <w:rPr>
              <w:rStyle w:val="Hyperlink"/>
              <w:rFonts w:ascii="Times New Roman" w:hAnsi="Times New Roman" w:cs="Times New Roman"/>
              <w:b/>
              <w:bCs/>
              <w:lang w:val="it-IT"/>
            </w:rPr>
            <w:t>segreteria.ilcairo@aics.gov.it</w:t>
          </w:r>
        </w:hyperlink>
      </w:hyperlink>
      <w:r w:rsidR="00A2388A" w:rsidRPr="00FD5607">
        <w:rPr>
          <w:rFonts w:ascii="Times New Roman" w:hAnsi="Times New Roman" w:cs="Times New Roman"/>
          <w:b/>
          <w:bCs/>
          <w:lang w:val="it-IT"/>
        </w:rPr>
        <w:t xml:space="preserve"> </w:t>
      </w:r>
      <w:r w:rsidR="00B87425" w:rsidRPr="00FD5607">
        <w:rPr>
          <w:lang w:val="it-IT"/>
        </w:rPr>
        <w:t>.</w:t>
      </w:r>
    </w:p>
    <w:p w14:paraId="3B8F6C9F" w14:textId="77777777" w:rsidR="00452060" w:rsidRPr="00FD5607" w:rsidRDefault="00452060" w:rsidP="002334A4">
      <w:pPr>
        <w:spacing w:after="0" w:line="240" w:lineRule="auto"/>
        <w:jc w:val="both"/>
        <w:rPr>
          <w:rFonts w:asciiTheme="majorBidi" w:hAnsiTheme="majorBidi" w:cstheme="majorBidi"/>
          <w:sz w:val="20"/>
          <w:szCs w:val="20"/>
          <w:lang w:val="it-IT"/>
        </w:rPr>
      </w:pPr>
    </w:p>
    <w:sectPr w:rsidR="00452060" w:rsidRPr="00FD5607" w:rsidSect="00C87AD4">
      <w:headerReference w:type="default" r:id="rId10"/>
      <w:footerReference w:type="default" r:id="rId11"/>
      <w:pgSz w:w="11906" w:h="16838" w:code="9"/>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945C" w14:textId="77777777" w:rsidR="00312EAC" w:rsidRDefault="00312EAC" w:rsidP="000C165A">
      <w:pPr>
        <w:spacing w:before="0" w:after="0" w:line="240" w:lineRule="auto"/>
      </w:pPr>
      <w:r>
        <w:separator/>
      </w:r>
    </w:p>
  </w:endnote>
  <w:endnote w:type="continuationSeparator" w:id="0">
    <w:p w14:paraId="6ED1C143" w14:textId="77777777" w:rsidR="00312EAC" w:rsidRDefault="00312EAC" w:rsidP="000C16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150A" w14:textId="60AD3943" w:rsidR="000C165A" w:rsidRPr="00174D5D" w:rsidRDefault="000C165A" w:rsidP="000F7637">
    <w:pPr>
      <w:spacing w:before="0" w:after="0" w:line="240" w:lineRule="auto"/>
      <w:jc w:val="center"/>
      <w:rPr>
        <w:rFonts w:ascii="Times New Roman" w:hAnsi="Times New Roman" w:cs="Times New Roman"/>
        <w:sz w:val="20"/>
        <w:szCs w:val="20"/>
        <w:lang w:val="en-US"/>
      </w:rPr>
    </w:pPr>
    <w:r w:rsidRPr="00174D5D">
      <w:rPr>
        <w:rFonts w:ascii="Times New Roman" w:hAnsi="Times New Roman" w:cs="Times New Roman"/>
        <w:sz w:val="20"/>
        <w:szCs w:val="20"/>
        <w:lang w:val="en-US"/>
      </w:rPr>
      <w:t xml:space="preserve">1081, </w:t>
    </w:r>
    <w:proofErr w:type="spellStart"/>
    <w:r w:rsidRPr="00174D5D">
      <w:rPr>
        <w:rFonts w:ascii="Times New Roman" w:hAnsi="Times New Roman" w:cs="Times New Roman"/>
        <w:sz w:val="20"/>
        <w:szCs w:val="20"/>
        <w:lang w:val="en-US"/>
      </w:rPr>
      <w:t>Corniche</w:t>
    </w:r>
    <w:proofErr w:type="spellEnd"/>
    <w:r w:rsidRPr="00174D5D">
      <w:rPr>
        <w:rFonts w:ascii="Times New Roman" w:hAnsi="Times New Roman" w:cs="Times New Roman"/>
        <w:sz w:val="20"/>
        <w:szCs w:val="20"/>
        <w:lang w:val="en-US"/>
      </w:rPr>
      <w:t xml:space="preserve"> El-Nil, Garden City, Cairo, Egypt, W</w:t>
    </w:r>
    <w:r w:rsidR="000F7637">
      <w:rPr>
        <w:rFonts w:ascii="Times New Roman" w:hAnsi="Times New Roman" w:cs="Times New Roman"/>
        <w:sz w:val="20"/>
        <w:szCs w:val="20"/>
        <w:lang w:val="en-US"/>
      </w:rPr>
      <w:t>eb site:</w:t>
    </w:r>
    <w:r w:rsidR="000F7637" w:rsidRPr="000F7637">
      <w:t xml:space="preserve"> </w:t>
    </w:r>
    <w:r w:rsidR="000F7637" w:rsidRPr="000F7637">
      <w:rPr>
        <w:rFonts w:ascii="Times New Roman" w:hAnsi="Times New Roman" w:cs="Times New Roman"/>
        <w:sz w:val="20"/>
        <w:szCs w:val="20"/>
        <w:lang w:val="en-US"/>
      </w:rPr>
      <w:t>https://ilcairo.aics.gov.it/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B07E" w14:textId="77777777" w:rsidR="00312EAC" w:rsidRDefault="00312EAC" w:rsidP="000C165A">
      <w:pPr>
        <w:spacing w:before="0" w:after="0" w:line="240" w:lineRule="auto"/>
      </w:pPr>
      <w:bookmarkStart w:id="0" w:name="_Hlk71540062"/>
      <w:bookmarkEnd w:id="0"/>
      <w:r>
        <w:separator/>
      </w:r>
    </w:p>
  </w:footnote>
  <w:footnote w:type="continuationSeparator" w:id="0">
    <w:p w14:paraId="081E5371" w14:textId="77777777" w:rsidR="00312EAC" w:rsidRDefault="00312EAC" w:rsidP="000C165A">
      <w:pPr>
        <w:spacing w:before="0" w:after="0" w:line="240" w:lineRule="auto"/>
      </w:pPr>
      <w:r>
        <w:continuationSeparator/>
      </w:r>
    </w:p>
  </w:footnote>
  <w:footnote w:id="1">
    <w:p w14:paraId="6356F720" w14:textId="77777777" w:rsidR="00B87425" w:rsidRPr="009242B3" w:rsidRDefault="00B87425" w:rsidP="00B87425">
      <w:pPr>
        <w:pStyle w:val="FootnoteText"/>
        <w:jc w:val="both"/>
        <w:rPr>
          <w:rFonts w:ascii="Times New Roman" w:hAnsi="Times New Roman" w:cs="Times New Roman"/>
          <w:lang w:val="en-US"/>
        </w:rPr>
      </w:pPr>
      <w:r w:rsidRPr="009242B3">
        <w:rPr>
          <w:rStyle w:val="FootnoteReference"/>
          <w:rFonts w:ascii="Times New Roman" w:hAnsi="Times New Roman" w:cs="Times New Roman"/>
          <w:sz w:val="16"/>
          <w:szCs w:val="16"/>
        </w:rPr>
        <w:footnoteRef/>
      </w:r>
      <w:r w:rsidRPr="009242B3">
        <w:rPr>
          <w:rFonts w:ascii="Times New Roman" w:hAnsi="Times New Roman" w:cs="Times New Roman"/>
          <w:lang w:val="en-US"/>
        </w:rPr>
        <w:t xml:space="preserve"> This link will lead you to the ‘privacy statement’ published as annex A13 to the practical guide general annexes.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F49B" w14:textId="19D91765" w:rsidR="00ED1E68" w:rsidRPr="00ED1E68" w:rsidRDefault="00D654DF" w:rsidP="00ED1E68">
    <w:pPr>
      <w:rPr>
        <w:noProof/>
        <w:lang w:eastAsia="it-IT"/>
      </w:rPr>
    </w:pPr>
    <w:r w:rsidRPr="00ED1E68">
      <w:rPr>
        <w:noProof/>
        <w:lang w:val="en-US"/>
      </w:rPr>
      <w:drawing>
        <wp:anchor distT="0" distB="0" distL="114300" distR="114300" simplePos="0" relativeHeight="251662336" behindDoc="0" locked="0" layoutInCell="1" allowOverlap="1" wp14:anchorId="71D3CDFF" wp14:editId="70863B57">
          <wp:simplePos x="0" y="0"/>
          <wp:positionH relativeFrom="margin">
            <wp:align>center</wp:align>
          </wp:positionH>
          <wp:positionV relativeFrom="paragraph">
            <wp:posOffset>44450</wp:posOffset>
          </wp:positionV>
          <wp:extent cx="2508885" cy="608330"/>
          <wp:effectExtent l="0" t="0" r="5715" b="1270"/>
          <wp:wrapNone/>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608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90B"/>
    <w:multiLevelType w:val="hybridMultilevel"/>
    <w:tmpl w:val="0DF28366"/>
    <w:lvl w:ilvl="0" w:tplc="589E0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1AF9"/>
    <w:multiLevelType w:val="hybridMultilevel"/>
    <w:tmpl w:val="F926B20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36B64"/>
    <w:multiLevelType w:val="multilevel"/>
    <w:tmpl w:val="FF062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2093B"/>
    <w:multiLevelType w:val="hybridMultilevel"/>
    <w:tmpl w:val="A0C2AD24"/>
    <w:lvl w:ilvl="0" w:tplc="CF1AB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AE10EB"/>
    <w:multiLevelType w:val="multilevel"/>
    <w:tmpl w:val="8982AB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ED5FCF"/>
    <w:multiLevelType w:val="hybridMultilevel"/>
    <w:tmpl w:val="A0CE7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19E4"/>
    <w:multiLevelType w:val="hybridMultilevel"/>
    <w:tmpl w:val="D68A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1A16"/>
    <w:multiLevelType w:val="hybridMultilevel"/>
    <w:tmpl w:val="03984E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0A1"/>
    <w:multiLevelType w:val="multilevel"/>
    <w:tmpl w:val="931C15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5B5D9E"/>
    <w:multiLevelType w:val="multilevel"/>
    <w:tmpl w:val="603A03D2"/>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5726C7"/>
    <w:multiLevelType w:val="hybridMultilevel"/>
    <w:tmpl w:val="03C634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B055B"/>
    <w:multiLevelType w:val="multilevel"/>
    <w:tmpl w:val="659EDBE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6E0201"/>
    <w:multiLevelType w:val="multilevel"/>
    <w:tmpl w:val="3016211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E619F"/>
    <w:multiLevelType w:val="hybridMultilevel"/>
    <w:tmpl w:val="0EE82A1C"/>
    <w:lvl w:ilvl="0" w:tplc="04090017">
      <w:start w:val="1"/>
      <w:numFmt w:val="lowerLetter"/>
      <w:lvlText w:val="%1)"/>
      <w:lvlJc w:val="left"/>
      <w:pPr>
        <w:ind w:left="1440" w:hanging="360"/>
      </w:pPr>
    </w:lvl>
    <w:lvl w:ilvl="1" w:tplc="EE4C9FEE">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83312D"/>
    <w:multiLevelType w:val="multilevel"/>
    <w:tmpl w:val="ABDA4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50085E"/>
    <w:multiLevelType w:val="multilevel"/>
    <w:tmpl w:val="70D883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D14919"/>
    <w:multiLevelType w:val="hybridMultilevel"/>
    <w:tmpl w:val="84540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A0A05"/>
    <w:multiLevelType w:val="hybridMultilevel"/>
    <w:tmpl w:val="EDAC6584"/>
    <w:lvl w:ilvl="0" w:tplc="D124F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056A30"/>
    <w:multiLevelType w:val="multilevel"/>
    <w:tmpl w:val="37483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056F9"/>
    <w:multiLevelType w:val="multilevel"/>
    <w:tmpl w:val="A5948B8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E7B4712"/>
    <w:multiLevelType w:val="hybridMultilevel"/>
    <w:tmpl w:val="03C634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5014A"/>
    <w:multiLevelType w:val="multilevel"/>
    <w:tmpl w:val="2E0264FA"/>
    <w:lvl w:ilvl="0">
      <w:start w:val="1"/>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875BE9"/>
    <w:multiLevelType w:val="multilevel"/>
    <w:tmpl w:val="70C24E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6140D2"/>
    <w:multiLevelType w:val="hybridMultilevel"/>
    <w:tmpl w:val="13D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75DF0"/>
    <w:multiLevelType w:val="hybridMultilevel"/>
    <w:tmpl w:val="F9B42A52"/>
    <w:lvl w:ilvl="0" w:tplc="B7ACEA30">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B80BE5"/>
    <w:multiLevelType w:val="multilevel"/>
    <w:tmpl w:val="E1BA30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B6F9A"/>
    <w:multiLevelType w:val="hybridMultilevel"/>
    <w:tmpl w:val="5B6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7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1F5B42"/>
    <w:multiLevelType w:val="hybridMultilevel"/>
    <w:tmpl w:val="37E8380C"/>
    <w:lvl w:ilvl="0" w:tplc="04CC6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77E3C"/>
    <w:multiLevelType w:val="multilevel"/>
    <w:tmpl w:val="392CB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CF4740"/>
    <w:multiLevelType w:val="multilevel"/>
    <w:tmpl w:val="67ACD0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216D6C"/>
    <w:multiLevelType w:val="multilevel"/>
    <w:tmpl w:val="C5E8CF5E"/>
    <w:lvl w:ilvl="0">
      <w:start w:val="1"/>
      <w:numFmt w:val="decimal"/>
      <w:lvlText w:val="%1."/>
      <w:lvlJc w:val="left"/>
      <w:pPr>
        <w:tabs>
          <w:tab w:val="num" w:pos="420"/>
        </w:tabs>
        <w:ind w:left="420" w:hanging="420"/>
      </w:pPr>
      <w:rPr>
        <w:rFonts w:ascii="Times New Roman" w:hAnsi="Times New Roman" w:hint="default"/>
        <w:b/>
        <w:lang w:val="en-G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A7B4BF1"/>
    <w:multiLevelType w:val="multilevel"/>
    <w:tmpl w:val="4B0ED856"/>
    <w:lvl w:ilvl="0">
      <w:start w:val="1"/>
      <w:numFmt w:val="decimal"/>
      <w:pStyle w:val="Heading1"/>
      <w:lvlText w:val="%1."/>
      <w:lvlJc w:val="left"/>
      <w:pPr>
        <w:tabs>
          <w:tab w:val="num" w:pos="480"/>
        </w:tabs>
        <w:ind w:left="480" w:hanging="480"/>
      </w:pPr>
      <w:rPr>
        <w:rFonts w:ascii="Times New Roman Bold" w:hAnsi="Times New Roman Bold" w:hint="default"/>
        <w:b/>
        <w:i w:val="0"/>
        <w:sz w:val="28"/>
      </w:rPr>
    </w:lvl>
    <w:lvl w:ilvl="1">
      <w:start w:val="4"/>
      <w:numFmt w:val="decimal"/>
      <w:pStyle w:val="Heading2"/>
      <w:lvlText w:val="%2.1"/>
      <w:lvlJc w:val="left"/>
      <w:pPr>
        <w:ind w:left="360" w:hanging="360"/>
      </w:pPr>
      <w:rPr>
        <w:rFonts w:hint="default"/>
        <w:b w:val="0"/>
        <w:bCs/>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rPr>
        <w:rFonts w:ascii="Times New Roman Bold" w:hAnsi="Times New Roman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920"/>
        </w:tabs>
        <w:ind w:left="1920" w:hanging="19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002EF8"/>
    <w:multiLevelType w:val="multilevel"/>
    <w:tmpl w:val="57F816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0A28A1"/>
    <w:multiLevelType w:val="hybridMultilevel"/>
    <w:tmpl w:val="5B820F98"/>
    <w:lvl w:ilvl="0" w:tplc="CD3068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372F61"/>
    <w:multiLevelType w:val="hybridMultilevel"/>
    <w:tmpl w:val="00A86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F7DE9"/>
    <w:multiLevelType w:val="hybridMultilevel"/>
    <w:tmpl w:val="B3B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B15C7"/>
    <w:multiLevelType w:val="multilevel"/>
    <w:tmpl w:val="4DECD4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F73119"/>
    <w:multiLevelType w:val="multilevel"/>
    <w:tmpl w:val="6E7CFAB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156CD6"/>
    <w:multiLevelType w:val="multilevel"/>
    <w:tmpl w:val="5DB417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7E59A2"/>
    <w:multiLevelType w:val="multilevel"/>
    <w:tmpl w:val="347CC84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7"/>
  </w:num>
  <w:num w:numId="3">
    <w:abstractNumId w:val="16"/>
  </w:num>
  <w:num w:numId="4">
    <w:abstractNumId w:val="37"/>
  </w:num>
  <w:num w:numId="5">
    <w:abstractNumId w:val="17"/>
  </w:num>
  <w:num w:numId="6">
    <w:abstractNumId w:val="29"/>
  </w:num>
  <w:num w:numId="7">
    <w:abstractNumId w:val="35"/>
  </w:num>
  <w:num w:numId="8">
    <w:abstractNumId w:val="10"/>
  </w:num>
  <w:num w:numId="9">
    <w:abstractNumId w:val="6"/>
  </w:num>
  <w:num w:numId="10">
    <w:abstractNumId w:val="3"/>
  </w:num>
  <w:num w:numId="11">
    <w:abstractNumId w:val="21"/>
  </w:num>
  <w:num w:numId="12">
    <w:abstractNumId w:val="1"/>
  </w:num>
  <w:num w:numId="13">
    <w:abstractNumId w:val="40"/>
  </w:num>
  <w:num w:numId="14">
    <w:abstractNumId w:val="36"/>
  </w:num>
  <w:num w:numId="15">
    <w:abstractNumId w:val="28"/>
  </w:num>
  <w:num w:numId="16">
    <w:abstractNumId w:val="0"/>
  </w:num>
  <w:num w:numId="17">
    <w:abstractNumId w:val="11"/>
  </w:num>
  <w:num w:numId="18">
    <w:abstractNumId w:val="24"/>
  </w:num>
  <w:num w:numId="19">
    <w:abstractNumId w:val="13"/>
  </w:num>
  <w:num w:numId="20">
    <w:abstractNumId w:val="22"/>
  </w:num>
  <w:num w:numId="21">
    <w:abstractNumId w:val="43"/>
  </w:num>
  <w:num w:numId="22">
    <w:abstractNumId w:val="20"/>
    <w:lvlOverride w:ilvl="0">
      <w:startOverride w:val="1"/>
    </w:lvlOverride>
  </w:num>
  <w:num w:numId="23">
    <w:abstractNumId w:val="20"/>
  </w:num>
  <w:num w:numId="24">
    <w:abstractNumId w:val="33"/>
  </w:num>
  <w:num w:numId="25">
    <w:abstractNumId w:val="15"/>
  </w:num>
  <w:num w:numId="26">
    <w:abstractNumId w:val="25"/>
  </w:num>
  <w:num w:numId="27">
    <w:abstractNumId w:val="38"/>
  </w:num>
  <w:num w:numId="28">
    <w:abstractNumId w:val="5"/>
  </w:num>
  <w:num w:numId="29">
    <w:abstractNumId w:val="42"/>
  </w:num>
  <w:num w:numId="30">
    <w:abstractNumId w:val="31"/>
  </w:num>
  <w:num w:numId="31">
    <w:abstractNumId w:val="9"/>
  </w:num>
  <w:num w:numId="32">
    <w:abstractNumId w:val="30"/>
  </w:num>
  <w:num w:numId="33">
    <w:abstractNumId w:val="4"/>
  </w:num>
  <w:num w:numId="34">
    <w:abstractNumId w:val="39"/>
  </w:num>
  <w:num w:numId="35">
    <w:abstractNumId w:val="7"/>
  </w:num>
  <w:num w:numId="36">
    <w:abstractNumId w:val="41"/>
  </w:num>
  <w:num w:numId="37">
    <w:abstractNumId w:val="23"/>
  </w:num>
  <w:num w:numId="38">
    <w:abstractNumId w:val="12"/>
  </w:num>
  <w:num w:numId="39">
    <w:abstractNumId w:val="26"/>
  </w:num>
  <w:num w:numId="40">
    <w:abstractNumId w:val="2"/>
  </w:num>
  <w:num w:numId="41">
    <w:abstractNumId w:val="19"/>
  </w:num>
  <w:num w:numId="42">
    <w:abstractNumId w:val="18"/>
  </w:num>
  <w:num w:numId="43">
    <w:abstractNumId w:val="14"/>
  </w:num>
  <w:num w:numId="44">
    <w:abstractNumId w:val="3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5A"/>
    <w:rsid w:val="000370CA"/>
    <w:rsid w:val="000374C7"/>
    <w:rsid w:val="00041C4B"/>
    <w:rsid w:val="00053751"/>
    <w:rsid w:val="00060C99"/>
    <w:rsid w:val="00067546"/>
    <w:rsid w:val="000762E4"/>
    <w:rsid w:val="000868BD"/>
    <w:rsid w:val="000C165A"/>
    <w:rsid w:val="000C337F"/>
    <w:rsid w:val="000C65CE"/>
    <w:rsid w:val="000E0427"/>
    <w:rsid w:val="000E1DDC"/>
    <w:rsid w:val="000E310E"/>
    <w:rsid w:val="000F7637"/>
    <w:rsid w:val="00102FB0"/>
    <w:rsid w:val="00104E76"/>
    <w:rsid w:val="00106495"/>
    <w:rsid w:val="0013296E"/>
    <w:rsid w:val="00153A9B"/>
    <w:rsid w:val="00170449"/>
    <w:rsid w:val="00174D5D"/>
    <w:rsid w:val="00197183"/>
    <w:rsid w:val="001A2770"/>
    <w:rsid w:val="001B16DF"/>
    <w:rsid w:val="001C20E3"/>
    <w:rsid w:val="001D4A18"/>
    <w:rsid w:val="001D5D2F"/>
    <w:rsid w:val="001D630D"/>
    <w:rsid w:val="001E4899"/>
    <w:rsid w:val="001E732F"/>
    <w:rsid w:val="001F074C"/>
    <w:rsid w:val="002202FF"/>
    <w:rsid w:val="00223F9D"/>
    <w:rsid w:val="002334A4"/>
    <w:rsid w:val="00247AA7"/>
    <w:rsid w:val="00254F8E"/>
    <w:rsid w:val="00257222"/>
    <w:rsid w:val="002621AD"/>
    <w:rsid w:val="00273A38"/>
    <w:rsid w:val="00275A4B"/>
    <w:rsid w:val="002A3CAE"/>
    <w:rsid w:val="002B5FE6"/>
    <w:rsid w:val="002C322A"/>
    <w:rsid w:val="002C7EC2"/>
    <w:rsid w:val="002E4A8D"/>
    <w:rsid w:val="002E7DC9"/>
    <w:rsid w:val="002F34AA"/>
    <w:rsid w:val="002F4C1F"/>
    <w:rsid w:val="002F61A7"/>
    <w:rsid w:val="00302818"/>
    <w:rsid w:val="00303799"/>
    <w:rsid w:val="00312EAC"/>
    <w:rsid w:val="00322051"/>
    <w:rsid w:val="003508FE"/>
    <w:rsid w:val="00381E07"/>
    <w:rsid w:val="00387035"/>
    <w:rsid w:val="0039766E"/>
    <w:rsid w:val="003C6AB4"/>
    <w:rsid w:val="003D19D4"/>
    <w:rsid w:val="003D452E"/>
    <w:rsid w:val="003E30EF"/>
    <w:rsid w:val="003F488D"/>
    <w:rsid w:val="003F64CB"/>
    <w:rsid w:val="004029EA"/>
    <w:rsid w:val="00412E24"/>
    <w:rsid w:val="00423477"/>
    <w:rsid w:val="00445697"/>
    <w:rsid w:val="00446185"/>
    <w:rsid w:val="00452060"/>
    <w:rsid w:val="00457261"/>
    <w:rsid w:val="004640E7"/>
    <w:rsid w:val="004831DB"/>
    <w:rsid w:val="00494397"/>
    <w:rsid w:val="004A6347"/>
    <w:rsid w:val="004A6743"/>
    <w:rsid w:val="004E3654"/>
    <w:rsid w:val="004F2093"/>
    <w:rsid w:val="004F79C0"/>
    <w:rsid w:val="0050468A"/>
    <w:rsid w:val="00504C28"/>
    <w:rsid w:val="00505DA5"/>
    <w:rsid w:val="005235A6"/>
    <w:rsid w:val="00543310"/>
    <w:rsid w:val="00547451"/>
    <w:rsid w:val="0058463C"/>
    <w:rsid w:val="00592850"/>
    <w:rsid w:val="005A6BB6"/>
    <w:rsid w:val="005B4AF0"/>
    <w:rsid w:val="005C5BE8"/>
    <w:rsid w:val="005E4CF9"/>
    <w:rsid w:val="005F2B5D"/>
    <w:rsid w:val="006002CC"/>
    <w:rsid w:val="00600ECE"/>
    <w:rsid w:val="00610687"/>
    <w:rsid w:val="006117F5"/>
    <w:rsid w:val="00613902"/>
    <w:rsid w:val="006153D9"/>
    <w:rsid w:val="00633CDB"/>
    <w:rsid w:val="006345D6"/>
    <w:rsid w:val="00663409"/>
    <w:rsid w:val="00664513"/>
    <w:rsid w:val="006661B8"/>
    <w:rsid w:val="00694746"/>
    <w:rsid w:val="006A3AD8"/>
    <w:rsid w:val="006B2AD6"/>
    <w:rsid w:val="006F0667"/>
    <w:rsid w:val="00710F0F"/>
    <w:rsid w:val="00723488"/>
    <w:rsid w:val="007242B2"/>
    <w:rsid w:val="007418DD"/>
    <w:rsid w:val="0076093E"/>
    <w:rsid w:val="00761881"/>
    <w:rsid w:val="0076206C"/>
    <w:rsid w:val="0076724B"/>
    <w:rsid w:val="007B1A9D"/>
    <w:rsid w:val="007E26B5"/>
    <w:rsid w:val="007F00DE"/>
    <w:rsid w:val="00805340"/>
    <w:rsid w:val="00805ADF"/>
    <w:rsid w:val="00825D43"/>
    <w:rsid w:val="00827F14"/>
    <w:rsid w:val="00830529"/>
    <w:rsid w:val="00836142"/>
    <w:rsid w:val="0085077F"/>
    <w:rsid w:val="00856C37"/>
    <w:rsid w:val="008730BE"/>
    <w:rsid w:val="0088597D"/>
    <w:rsid w:val="008D3572"/>
    <w:rsid w:val="0090462E"/>
    <w:rsid w:val="00915908"/>
    <w:rsid w:val="00931F9F"/>
    <w:rsid w:val="00932C93"/>
    <w:rsid w:val="009547D2"/>
    <w:rsid w:val="0095513D"/>
    <w:rsid w:val="00955271"/>
    <w:rsid w:val="00962B27"/>
    <w:rsid w:val="00986048"/>
    <w:rsid w:val="009874C3"/>
    <w:rsid w:val="0099524D"/>
    <w:rsid w:val="00997503"/>
    <w:rsid w:val="009B784F"/>
    <w:rsid w:val="009C54DC"/>
    <w:rsid w:val="009D546B"/>
    <w:rsid w:val="00A222DC"/>
    <w:rsid w:val="00A2388A"/>
    <w:rsid w:val="00A464C1"/>
    <w:rsid w:val="00A47778"/>
    <w:rsid w:val="00A77935"/>
    <w:rsid w:val="00A948CA"/>
    <w:rsid w:val="00A971C1"/>
    <w:rsid w:val="00AA693F"/>
    <w:rsid w:val="00AB10B6"/>
    <w:rsid w:val="00AC30BE"/>
    <w:rsid w:val="00AC4E1F"/>
    <w:rsid w:val="00AC72F1"/>
    <w:rsid w:val="00AE6EB4"/>
    <w:rsid w:val="00AF36A4"/>
    <w:rsid w:val="00AF5E92"/>
    <w:rsid w:val="00AF7B7E"/>
    <w:rsid w:val="00B17EDB"/>
    <w:rsid w:val="00B21917"/>
    <w:rsid w:val="00B45A0A"/>
    <w:rsid w:val="00B50687"/>
    <w:rsid w:val="00B67ABA"/>
    <w:rsid w:val="00B734F1"/>
    <w:rsid w:val="00B87425"/>
    <w:rsid w:val="00B96105"/>
    <w:rsid w:val="00BD2EE1"/>
    <w:rsid w:val="00BE5748"/>
    <w:rsid w:val="00BE5FF7"/>
    <w:rsid w:val="00C0152C"/>
    <w:rsid w:val="00C05F28"/>
    <w:rsid w:val="00C509BA"/>
    <w:rsid w:val="00C57EF8"/>
    <w:rsid w:val="00C87AD4"/>
    <w:rsid w:val="00CA378D"/>
    <w:rsid w:val="00CA7019"/>
    <w:rsid w:val="00CD1F0E"/>
    <w:rsid w:val="00CD38DF"/>
    <w:rsid w:val="00CE359A"/>
    <w:rsid w:val="00CE7FCF"/>
    <w:rsid w:val="00CF17F0"/>
    <w:rsid w:val="00D072D4"/>
    <w:rsid w:val="00D605EF"/>
    <w:rsid w:val="00D606B9"/>
    <w:rsid w:val="00D625D2"/>
    <w:rsid w:val="00D654DF"/>
    <w:rsid w:val="00D70BB8"/>
    <w:rsid w:val="00D83685"/>
    <w:rsid w:val="00D84EA5"/>
    <w:rsid w:val="00D85640"/>
    <w:rsid w:val="00D93491"/>
    <w:rsid w:val="00DA2B7C"/>
    <w:rsid w:val="00DB18E6"/>
    <w:rsid w:val="00DB6964"/>
    <w:rsid w:val="00DB76CD"/>
    <w:rsid w:val="00DD3E5A"/>
    <w:rsid w:val="00E34293"/>
    <w:rsid w:val="00E3501A"/>
    <w:rsid w:val="00E41CE7"/>
    <w:rsid w:val="00E86588"/>
    <w:rsid w:val="00E9258D"/>
    <w:rsid w:val="00E94008"/>
    <w:rsid w:val="00E966E4"/>
    <w:rsid w:val="00E971EA"/>
    <w:rsid w:val="00EA0250"/>
    <w:rsid w:val="00EA2BD2"/>
    <w:rsid w:val="00EA65D4"/>
    <w:rsid w:val="00EC1609"/>
    <w:rsid w:val="00EC2104"/>
    <w:rsid w:val="00EC3C7F"/>
    <w:rsid w:val="00EC4475"/>
    <w:rsid w:val="00ED1E68"/>
    <w:rsid w:val="00ED232C"/>
    <w:rsid w:val="00ED2481"/>
    <w:rsid w:val="00F01BCF"/>
    <w:rsid w:val="00F06F32"/>
    <w:rsid w:val="00F112D6"/>
    <w:rsid w:val="00F17D4F"/>
    <w:rsid w:val="00F220F2"/>
    <w:rsid w:val="00F2675E"/>
    <w:rsid w:val="00F7115F"/>
    <w:rsid w:val="00F75251"/>
    <w:rsid w:val="00F80DCD"/>
    <w:rsid w:val="00F86C4F"/>
    <w:rsid w:val="00FA701C"/>
    <w:rsid w:val="00FC7D54"/>
    <w:rsid w:val="00FD5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F5047"/>
  <w15:chartTrackingRefBased/>
  <w15:docId w15:val="{9E18A5B0-9B7A-4862-9BC7-197B2094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5A"/>
    <w:pPr>
      <w:spacing w:before="60" w:after="60" w:line="276" w:lineRule="auto"/>
    </w:pPr>
    <w:rPr>
      <w:rFonts w:ascii="Arial" w:hAnsi="Arial"/>
      <w:lang w:val="en-GB"/>
    </w:rPr>
  </w:style>
  <w:style w:type="paragraph" w:styleId="Heading1">
    <w:name w:val="heading 1"/>
    <w:basedOn w:val="Normal"/>
    <w:next w:val="Normal"/>
    <w:link w:val="Heading1Char"/>
    <w:autoRedefine/>
    <w:qFormat/>
    <w:rsid w:val="002F34AA"/>
    <w:pPr>
      <w:keepNext/>
      <w:numPr>
        <w:numId w:val="24"/>
      </w:numPr>
      <w:spacing w:before="0" w:after="0" w:line="240" w:lineRule="auto"/>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664513"/>
    <w:pPr>
      <w:keepNext/>
      <w:numPr>
        <w:ilvl w:val="1"/>
        <w:numId w:val="24"/>
      </w:numPr>
      <w:tabs>
        <w:tab w:val="left" w:pos="567"/>
      </w:tabs>
      <w:spacing w:before="240" w:after="240" w:line="240" w:lineRule="auto"/>
      <w:outlineLvl w:val="1"/>
    </w:pPr>
    <w:rPr>
      <w:rFonts w:ascii="Times New Roman" w:hAnsi="Times New Roman" w:cs="Times New Roman"/>
    </w:rPr>
  </w:style>
  <w:style w:type="paragraph" w:styleId="Heading3">
    <w:name w:val="heading 3"/>
    <w:basedOn w:val="Normal"/>
    <w:next w:val="Normal"/>
    <w:link w:val="Heading3Char"/>
    <w:autoRedefine/>
    <w:qFormat/>
    <w:rsid w:val="002F34AA"/>
    <w:pPr>
      <w:keepNext/>
      <w:numPr>
        <w:ilvl w:val="2"/>
        <w:numId w:val="24"/>
      </w:numPr>
      <w:spacing w:before="0" w:after="240" w:line="240" w:lineRule="auto"/>
      <w:jc w:val="both"/>
      <w:outlineLvl w:val="2"/>
    </w:pPr>
    <w:rPr>
      <w:rFonts w:ascii="Times New Roman" w:eastAsia="Times New Roman" w:hAnsi="Times New Roman" w:cs="Times New Roman"/>
      <w:b/>
      <w:sz w:val="24"/>
      <w:lang w:eastAsia="en-GB"/>
    </w:rPr>
  </w:style>
  <w:style w:type="paragraph" w:styleId="Heading4">
    <w:name w:val="heading 4"/>
    <w:basedOn w:val="Normal"/>
    <w:next w:val="Normal"/>
    <w:link w:val="Heading4Char"/>
    <w:qFormat/>
    <w:rsid w:val="002F34AA"/>
    <w:pPr>
      <w:keepNext/>
      <w:numPr>
        <w:ilvl w:val="3"/>
        <w:numId w:val="24"/>
      </w:numPr>
      <w:spacing w:before="0" w:after="240" w:line="240" w:lineRule="auto"/>
      <w:jc w:val="both"/>
      <w:outlineLvl w:val="3"/>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C165A"/>
    <w:rPr>
      <w:rFonts w:ascii="Arial" w:hAnsi="Arial"/>
      <w:lang w:val="en-GB"/>
    </w:rPr>
  </w:style>
  <w:style w:type="paragraph" w:styleId="Footer">
    <w:name w:val="footer"/>
    <w:basedOn w:val="Normal"/>
    <w:link w:val="FooterChar"/>
    <w:uiPriority w:val="99"/>
    <w:unhideWhenUsed/>
    <w:rsid w:val="000C16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C165A"/>
    <w:rPr>
      <w:rFonts w:ascii="Arial" w:hAnsi="Arial"/>
      <w:lang w:val="en-GB"/>
    </w:rPr>
  </w:style>
  <w:style w:type="paragraph" w:styleId="BodyText">
    <w:name w:val="Body Text"/>
    <w:basedOn w:val="Normal"/>
    <w:link w:val="BodyTextChar"/>
    <w:uiPriority w:val="1"/>
    <w:qFormat/>
    <w:rsid w:val="000C165A"/>
    <w:pPr>
      <w:widowControl w:val="0"/>
      <w:spacing w:before="0" w:after="0" w:line="240" w:lineRule="auto"/>
      <w:ind w:left="801"/>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0C165A"/>
    <w:rPr>
      <w:rFonts w:ascii="Calibri" w:eastAsia="Calibri" w:hAnsi="Calibri"/>
      <w:sz w:val="21"/>
      <w:szCs w:val="21"/>
    </w:rPr>
  </w:style>
  <w:style w:type="character" w:styleId="Hyperlink">
    <w:name w:val="Hyperlink"/>
    <w:basedOn w:val="DefaultParagraphFont"/>
    <w:uiPriority w:val="99"/>
    <w:unhideWhenUsed/>
    <w:rsid w:val="000C165A"/>
    <w:rPr>
      <w:color w:val="0563C1" w:themeColor="hyperlink"/>
      <w:u w:val="single"/>
    </w:rPr>
  </w:style>
  <w:style w:type="character" w:customStyle="1" w:styleId="UnresolvedMention">
    <w:name w:val="Unresolved Mention"/>
    <w:basedOn w:val="DefaultParagraphFont"/>
    <w:uiPriority w:val="99"/>
    <w:semiHidden/>
    <w:unhideWhenUsed/>
    <w:rsid w:val="000C165A"/>
    <w:rPr>
      <w:color w:val="605E5C"/>
      <w:shd w:val="clear" w:color="auto" w:fill="E1DFDD"/>
    </w:rPr>
  </w:style>
  <w:style w:type="paragraph" w:styleId="BodyText2">
    <w:name w:val="Body Text 2"/>
    <w:basedOn w:val="Normal"/>
    <w:link w:val="BodyText2Char"/>
    <w:uiPriority w:val="99"/>
    <w:semiHidden/>
    <w:unhideWhenUsed/>
    <w:rsid w:val="00247AA7"/>
    <w:pPr>
      <w:spacing w:after="120" w:line="480" w:lineRule="auto"/>
    </w:pPr>
  </w:style>
  <w:style w:type="character" w:customStyle="1" w:styleId="BodyText2Char">
    <w:name w:val="Body Text 2 Char"/>
    <w:basedOn w:val="DefaultParagraphFont"/>
    <w:link w:val="BodyText2"/>
    <w:uiPriority w:val="99"/>
    <w:semiHidden/>
    <w:rsid w:val="00247AA7"/>
    <w:rPr>
      <w:rFonts w:ascii="Arial" w:hAnsi="Arial"/>
      <w:lang w:val="en-GB"/>
    </w:rPr>
  </w:style>
  <w:style w:type="paragraph" w:styleId="ListParagraph">
    <w:name w:val="List Paragraph"/>
    <w:basedOn w:val="Normal"/>
    <w:uiPriority w:val="34"/>
    <w:qFormat/>
    <w:rsid w:val="00F75251"/>
    <w:pPr>
      <w:spacing w:before="0" w:after="200"/>
      <w:ind w:left="720"/>
      <w:contextualSpacing/>
    </w:pPr>
    <w:rPr>
      <w:rFonts w:asciiTheme="minorHAnsi" w:eastAsiaTheme="minorEastAsia" w:hAnsiTheme="minorHAnsi"/>
      <w:lang w:val="en-US"/>
    </w:rPr>
  </w:style>
  <w:style w:type="paragraph" w:styleId="FootnoteText">
    <w:name w:val="footnote text"/>
    <w:aliases w:val="Schriftart: 9 pt,Schriftart: 10 pt,Schriftart: 8 pt,WB-Fußnotentext,FoodNote,ft,Footnote Text Char Char,Footnote Text Char1 Char Char,Footnote Text Char Char Char Char,fn,f,Voetnoottekst Char,Footnote Text Char1 Cha"/>
    <w:basedOn w:val="Normal"/>
    <w:link w:val="FootnoteTextChar"/>
    <w:unhideWhenUsed/>
    <w:qFormat/>
    <w:rsid w:val="00B87425"/>
    <w:pPr>
      <w:spacing w:before="0" w:after="0" w:line="240" w:lineRule="auto"/>
    </w:pPr>
    <w:rPr>
      <w:rFonts w:asciiTheme="minorHAnsi" w:hAnsiTheme="minorHAnsi"/>
      <w:sz w:val="20"/>
      <w:szCs w:val="20"/>
      <w:lang w:val="it-IT"/>
    </w:rPr>
  </w:style>
  <w:style w:type="character" w:customStyle="1" w:styleId="FootnoteTextChar">
    <w:name w:val="Footnote Text Char"/>
    <w:aliases w:val="Schriftart: 9 pt Char,Schriftart: 10 pt Char,Schriftart: 8 pt Char,WB-Fußnotentext Char,FoodNote Char,ft Char,Footnote Text Char Char Char,Footnote Text Char1 Char Char Char,Footnote Text Char Char Char Char Char,fn Char,f Char"/>
    <w:basedOn w:val="DefaultParagraphFont"/>
    <w:link w:val="FootnoteText"/>
    <w:rsid w:val="00B87425"/>
    <w:rPr>
      <w:sz w:val="20"/>
      <w:szCs w:val="20"/>
      <w:lang w:val="it-IT"/>
    </w:rPr>
  </w:style>
  <w:style w:type="character" w:styleId="FootnoteReference">
    <w:name w:val="footnote reference"/>
    <w:aliases w:val="BVI fnr,ftref,Footnote,Normal + Font:9 Point,Superscript 3 Point Times,16 Point,Superscript 6 Point,ftref Char,BVI fnr Char,BVI fnr Car Char,Char Char Car Char,16 Point Char,Footnote reference number,note TE,Ref,fr,o"/>
    <w:qFormat/>
    <w:rsid w:val="00B87425"/>
    <w:rPr>
      <w:vertAlign w:val="superscript"/>
    </w:rPr>
  </w:style>
  <w:style w:type="character" w:styleId="CommentReference">
    <w:name w:val="annotation reference"/>
    <w:basedOn w:val="DefaultParagraphFont"/>
    <w:uiPriority w:val="99"/>
    <w:semiHidden/>
    <w:unhideWhenUsed/>
    <w:rsid w:val="001D630D"/>
    <w:rPr>
      <w:sz w:val="16"/>
      <w:szCs w:val="16"/>
    </w:rPr>
  </w:style>
  <w:style w:type="paragraph" w:styleId="CommentText">
    <w:name w:val="annotation text"/>
    <w:basedOn w:val="Normal"/>
    <w:link w:val="CommentTextChar"/>
    <w:uiPriority w:val="99"/>
    <w:semiHidden/>
    <w:unhideWhenUsed/>
    <w:rsid w:val="001D630D"/>
    <w:pPr>
      <w:spacing w:line="240" w:lineRule="auto"/>
    </w:pPr>
    <w:rPr>
      <w:sz w:val="20"/>
      <w:szCs w:val="20"/>
    </w:rPr>
  </w:style>
  <w:style w:type="character" w:customStyle="1" w:styleId="CommentTextChar">
    <w:name w:val="Comment Text Char"/>
    <w:basedOn w:val="DefaultParagraphFont"/>
    <w:link w:val="CommentText"/>
    <w:uiPriority w:val="99"/>
    <w:semiHidden/>
    <w:rsid w:val="001D630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D630D"/>
    <w:rPr>
      <w:b/>
      <w:bCs/>
    </w:rPr>
  </w:style>
  <w:style w:type="character" w:customStyle="1" w:styleId="CommentSubjectChar">
    <w:name w:val="Comment Subject Char"/>
    <w:basedOn w:val="CommentTextChar"/>
    <w:link w:val="CommentSubject"/>
    <w:uiPriority w:val="99"/>
    <w:semiHidden/>
    <w:rsid w:val="001D630D"/>
    <w:rPr>
      <w:rFonts w:ascii="Arial" w:hAnsi="Arial"/>
      <w:b/>
      <w:bCs/>
      <w:sz w:val="20"/>
      <w:szCs w:val="20"/>
      <w:lang w:val="en-GB"/>
    </w:rPr>
  </w:style>
  <w:style w:type="paragraph" w:styleId="ListBullet">
    <w:name w:val="List Bullet"/>
    <w:basedOn w:val="Normal"/>
    <w:rsid w:val="00931F9F"/>
    <w:pPr>
      <w:numPr>
        <w:numId w:val="22"/>
      </w:numPr>
      <w:spacing w:before="0" w:after="24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F34AA"/>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664513"/>
    <w:rPr>
      <w:rFonts w:ascii="Times New Roman" w:hAnsi="Times New Roman" w:cs="Times New Roman"/>
      <w:lang w:val="en-GB"/>
    </w:rPr>
  </w:style>
  <w:style w:type="character" w:customStyle="1" w:styleId="Heading3Char">
    <w:name w:val="Heading 3 Char"/>
    <w:basedOn w:val="DefaultParagraphFont"/>
    <w:link w:val="Heading3"/>
    <w:rsid w:val="002F34AA"/>
    <w:rPr>
      <w:rFonts w:ascii="Times New Roman" w:eastAsia="Times New Roman" w:hAnsi="Times New Roman" w:cs="Times New Roman"/>
      <w:b/>
      <w:sz w:val="24"/>
      <w:lang w:val="en-GB" w:eastAsia="en-GB"/>
    </w:rPr>
  </w:style>
  <w:style w:type="character" w:customStyle="1" w:styleId="Heading4Char">
    <w:name w:val="Heading 4 Char"/>
    <w:basedOn w:val="DefaultParagraphFont"/>
    <w:link w:val="Heading4"/>
    <w:rsid w:val="002F34AA"/>
    <w:rPr>
      <w:rFonts w:ascii="Times New Roman" w:eastAsia="Times New Roman" w:hAnsi="Times New Roman" w:cs="Times New Roman"/>
      <w:szCs w:val="20"/>
      <w:lang w:val="en-GB" w:eastAsia="en-GB"/>
    </w:rPr>
  </w:style>
  <w:style w:type="paragraph" w:styleId="Revision">
    <w:name w:val="Revision"/>
    <w:hidden/>
    <w:uiPriority w:val="99"/>
    <w:semiHidden/>
    <w:rsid w:val="00EC2104"/>
    <w:pPr>
      <w:spacing w:after="0" w:line="240" w:lineRule="auto"/>
    </w:pPr>
    <w:rPr>
      <w:rFonts w:ascii="Arial" w:hAnsi="Arial"/>
      <w:lang w:val="en-GB"/>
    </w:rPr>
  </w:style>
  <w:style w:type="paragraph" w:styleId="BalloonText">
    <w:name w:val="Balloon Text"/>
    <w:basedOn w:val="Normal"/>
    <w:link w:val="BalloonTextChar"/>
    <w:uiPriority w:val="99"/>
    <w:semiHidden/>
    <w:unhideWhenUsed/>
    <w:rsid w:val="005846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3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3714">
      <w:bodyDiv w:val="1"/>
      <w:marLeft w:val="0"/>
      <w:marRight w:val="0"/>
      <w:marTop w:val="0"/>
      <w:marBottom w:val="0"/>
      <w:divBdr>
        <w:top w:val="none" w:sz="0" w:space="0" w:color="auto"/>
        <w:left w:val="none" w:sz="0" w:space="0" w:color="auto"/>
        <w:bottom w:val="none" w:sz="0" w:space="0" w:color="auto"/>
        <w:right w:val="none" w:sz="0" w:space="0" w:color="auto"/>
      </w:divBdr>
      <w:divsChild>
        <w:div w:id="614599751">
          <w:marLeft w:val="0"/>
          <w:marRight w:val="0"/>
          <w:marTop w:val="0"/>
          <w:marBottom w:val="0"/>
          <w:divBdr>
            <w:top w:val="none" w:sz="0" w:space="0" w:color="auto"/>
            <w:left w:val="none" w:sz="0" w:space="0" w:color="auto"/>
            <w:bottom w:val="none" w:sz="0" w:space="0" w:color="auto"/>
            <w:right w:val="none" w:sz="0" w:space="0" w:color="auto"/>
          </w:divBdr>
          <w:divsChild>
            <w:div w:id="715816810">
              <w:marLeft w:val="1542"/>
              <w:marRight w:val="-20"/>
              <w:marTop w:val="0"/>
              <w:marBottom w:val="0"/>
              <w:divBdr>
                <w:top w:val="none" w:sz="0" w:space="0" w:color="auto"/>
                <w:left w:val="none" w:sz="0" w:space="0" w:color="auto"/>
                <w:bottom w:val="none" w:sz="0" w:space="0" w:color="auto"/>
                <w:right w:val="none" w:sz="0" w:space="0" w:color="auto"/>
              </w:divBdr>
            </w:div>
          </w:divsChild>
        </w:div>
        <w:div w:id="59986615">
          <w:marLeft w:val="1199"/>
          <w:marRight w:val="50"/>
          <w:marTop w:val="6"/>
          <w:marBottom w:val="0"/>
          <w:divBdr>
            <w:top w:val="none" w:sz="0" w:space="0" w:color="auto"/>
            <w:left w:val="none" w:sz="0" w:space="0" w:color="auto"/>
            <w:bottom w:val="none" w:sz="0" w:space="0" w:color="auto"/>
            <w:right w:val="none" w:sz="0" w:space="0" w:color="auto"/>
          </w:divBdr>
        </w:div>
        <w:div w:id="1596551790">
          <w:marLeft w:val="0"/>
          <w:marRight w:val="0"/>
          <w:marTop w:val="19"/>
          <w:marBottom w:val="0"/>
          <w:divBdr>
            <w:top w:val="none" w:sz="0" w:space="0" w:color="auto"/>
            <w:left w:val="none" w:sz="0" w:space="0" w:color="auto"/>
            <w:bottom w:val="none" w:sz="0" w:space="0" w:color="auto"/>
            <w:right w:val="none" w:sz="0" w:space="0" w:color="auto"/>
          </w:divBdr>
        </w:div>
        <w:div w:id="244655102">
          <w:marLeft w:val="1199"/>
          <w:marRight w:val="5982"/>
          <w:marTop w:val="0"/>
          <w:marBottom w:val="0"/>
          <w:divBdr>
            <w:top w:val="none" w:sz="0" w:space="0" w:color="auto"/>
            <w:left w:val="none" w:sz="0" w:space="0" w:color="auto"/>
            <w:bottom w:val="none" w:sz="0" w:space="0" w:color="auto"/>
            <w:right w:val="none" w:sz="0" w:space="0" w:color="auto"/>
          </w:divBdr>
        </w:div>
        <w:div w:id="1485120513">
          <w:marLeft w:val="1199"/>
          <w:marRight w:val="2858"/>
          <w:marTop w:val="6"/>
          <w:marBottom w:val="0"/>
          <w:divBdr>
            <w:top w:val="none" w:sz="0" w:space="0" w:color="auto"/>
            <w:left w:val="none" w:sz="0" w:space="0" w:color="auto"/>
            <w:bottom w:val="none" w:sz="0" w:space="0" w:color="auto"/>
            <w:right w:val="none" w:sz="0" w:space="0" w:color="auto"/>
          </w:divBdr>
        </w:div>
        <w:div w:id="1064723594">
          <w:marLeft w:val="0"/>
          <w:marRight w:val="0"/>
          <w:marTop w:val="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epep@eu-mepe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ilcairo@aics.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B5CD-7995-4EFE-9F30-E9D90802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1446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Zaboura</dc:creator>
  <cp:keywords/>
  <dc:description/>
  <cp:lastModifiedBy>Anna Paola Favero</cp:lastModifiedBy>
  <cp:revision>18</cp:revision>
  <cp:lastPrinted>2023-01-09T07:46:00Z</cp:lastPrinted>
  <dcterms:created xsi:type="dcterms:W3CDTF">2022-12-11T14:30:00Z</dcterms:created>
  <dcterms:modified xsi:type="dcterms:W3CDTF">2023-01-09T09:46:00Z</dcterms:modified>
</cp:coreProperties>
</file>